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3FD99F" w14:textId="77777777" w:rsidR="00D34BB1" w:rsidRDefault="00D34BB1" w:rsidP="00D34BB1">
      <w:pPr>
        <w:pStyle w:val="Default"/>
      </w:pPr>
    </w:p>
    <w:p w14:paraId="238C8A2C" w14:textId="3C0FF4F9" w:rsidR="00D34BB1" w:rsidRPr="00D1594E" w:rsidRDefault="00D34BB1" w:rsidP="00D34BB1">
      <w:pPr>
        <w:pStyle w:val="Default"/>
        <w:rPr>
          <w:rFonts w:ascii="Times New Roman" w:hAnsi="Times New Roman" w:cs="Times New Roman"/>
          <w:b/>
          <w:bCs/>
          <w:color w:val="323232"/>
        </w:rPr>
      </w:pPr>
      <w:r w:rsidRPr="00D1594E">
        <w:rPr>
          <w:rFonts w:ascii="Times New Roman" w:hAnsi="Times New Roman" w:cs="Times New Roman"/>
          <w:b/>
          <w:bCs/>
          <w:color w:val="323232"/>
        </w:rPr>
        <w:t xml:space="preserve">Klauzula informacyjna o przetwarzaniu danych osobowych radnych </w:t>
      </w:r>
      <w:r w:rsidR="00D1594E" w:rsidRPr="00D1594E">
        <w:rPr>
          <w:rFonts w:ascii="Times New Roman" w:hAnsi="Times New Roman" w:cs="Times New Roman"/>
          <w:b/>
          <w:bCs/>
          <w:color w:val="323232"/>
        </w:rPr>
        <w:t>Gminy Trzemeszno</w:t>
      </w:r>
    </w:p>
    <w:p w14:paraId="5D50D571" w14:textId="77777777" w:rsidR="00D34BB1" w:rsidRDefault="00D34BB1" w:rsidP="00D34BB1">
      <w:pPr>
        <w:pStyle w:val="Default"/>
        <w:rPr>
          <w:sz w:val="23"/>
          <w:szCs w:val="23"/>
        </w:rPr>
      </w:pPr>
    </w:p>
    <w:p w14:paraId="619D728E" w14:textId="77777777" w:rsidR="00D34BB1" w:rsidRPr="00D34BB1" w:rsidRDefault="00D34BB1" w:rsidP="00D34BB1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Zgodnie z art. 13 ust. 1 i 2 rozporządzenia Parlamentu Europejskiego i Rady (UE) 2016/679z dnia 27 kwietnia 2016 r. w sprawie ochrony osób fizycznych w związku z przetwarzaniem danych osobowych i w sprawie swobodnego przepływu takich danych oraz uchylenia dyrektywy 95/46/WE (ogólne rozporządzenie o ochronie danych), zwane dalej RODO informuje się, że: </w:t>
      </w:r>
    </w:p>
    <w:p w14:paraId="704090BE" w14:textId="00BC5BAF" w:rsidR="00D34BB1" w:rsidRPr="00D34BB1" w:rsidRDefault="00D34BB1" w:rsidP="00D34BB1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Administratorem Pani/Pana danych jest </w:t>
      </w:r>
      <w:r>
        <w:rPr>
          <w:rFonts w:ascii="Times New Roman" w:hAnsi="Times New Roman" w:cs="Times New Roman"/>
          <w:color w:val="323232"/>
          <w:sz w:val="23"/>
          <w:szCs w:val="23"/>
        </w:rPr>
        <w:t xml:space="preserve">Burmistrz Trzemeszna </w:t>
      </w: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 z siedzibą w </w:t>
      </w:r>
      <w:r>
        <w:rPr>
          <w:rFonts w:ascii="Times New Roman" w:hAnsi="Times New Roman" w:cs="Times New Roman"/>
          <w:color w:val="323232"/>
          <w:sz w:val="23"/>
          <w:szCs w:val="23"/>
        </w:rPr>
        <w:t>Trzemesznie ul. Gen. H. Dąbrowskiego 2, 62-240 Trzemeszno.</w:t>
      </w:r>
    </w:p>
    <w:p w14:paraId="77FDBD16" w14:textId="6B93BFBF" w:rsidR="00D34BB1" w:rsidRPr="00D34BB1" w:rsidRDefault="00D34BB1" w:rsidP="00D34BB1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Administrator Danych wyznaczył Inspektora Ochrony Danych, z którym można się kontaktować poprzez e-mail: </w:t>
      </w:r>
      <w:r w:rsidRPr="00D34BB1">
        <w:rPr>
          <w:rFonts w:ascii="Times New Roman" w:hAnsi="Times New Roman" w:cs="Times New Roman"/>
          <w:color w:val="2769A0"/>
          <w:sz w:val="23"/>
          <w:szCs w:val="23"/>
        </w:rPr>
        <w:t>iod@</w:t>
      </w:r>
      <w:r>
        <w:rPr>
          <w:rFonts w:ascii="Times New Roman" w:hAnsi="Times New Roman" w:cs="Times New Roman"/>
          <w:color w:val="2769A0"/>
          <w:sz w:val="23"/>
          <w:szCs w:val="23"/>
        </w:rPr>
        <w:t>trzemeszno</w:t>
      </w:r>
      <w:r w:rsidRPr="00D34BB1">
        <w:rPr>
          <w:rFonts w:ascii="Times New Roman" w:hAnsi="Times New Roman" w:cs="Times New Roman"/>
          <w:color w:val="2769A0"/>
          <w:sz w:val="23"/>
          <w:szCs w:val="23"/>
        </w:rPr>
        <w:t xml:space="preserve">.pl </w:t>
      </w: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lub pisemnie na adres siedziby Administratora. </w:t>
      </w:r>
    </w:p>
    <w:p w14:paraId="5C4BDCC4" w14:textId="77777777" w:rsidR="00D34BB1" w:rsidRPr="00D34BB1" w:rsidRDefault="00D34BB1" w:rsidP="00D34BB1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Pani/Pana dane osobowe przetwarzane będą w celu niezbędnym do wypełnienia obowiązku prawnego tj. w celu realizacji obowiązków ustawowych polegających w szczególności na: </w:t>
      </w:r>
    </w:p>
    <w:p w14:paraId="65613B12" w14:textId="22E77F2D" w:rsidR="00D34BB1" w:rsidRPr="00D34BB1" w:rsidRDefault="00D34BB1" w:rsidP="00D1594E">
      <w:pPr>
        <w:pStyle w:val="Default"/>
        <w:numPr>
          <w:ilvl w:val="0"/>
          <w:numId w:val="4"/>
        </w:numPr>
        <w:spacing w:after="15"/>
        <w:jc w:val="both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>prowadzeniu rejestru uchwał rady oraz publikowaniu uchwał w Biuletynie Informacji Publicznej powiatu – na podstawie art. 8 ust. 3 ustawy o dostępie do informacji publicznej (</w:t>
      </w:r>
      <w:proofErr w:type="spellStart"/>
      <w:r w:rsidRPr="00D34BB1">
        <w:rPr>
          <w:rFonts w:ascii="Times New Roman" w:hAnsi="Times New Roman" w:cs="Times New Roman"/>
          <w:color w:val="323232"/>
          <w:sz w:val="23"/>
          <w:szCs w:val="23"/>
        </w:rPr>
        <w:t>t.j</w:t>
      </w:r>
      <w:proofErr w:type="spellEnd"/>
      <w:r w:rsidRPr="00D34BB1">
        <w:rPr>
          <w:rFonts w:ascii="Times New Roman" w:hAnsi="Times New Roman" w:cs="Times New Roman"/>
          <w:color w:val="323232"/>
          <w:sz w:val="23"/>
          <w:szCs w:val="23"/>
        </w:rPr>
        <w:t>. Dz. U. z 20</w:t>
      </w:r>
      <w:r w:rsidR="00D1594E">
        <w:rPr>
          <w:rFonts w:ascii="Times New Roman" w:hAnsi="Times New Roman" w:cs="Times New Roman"/>
          <w:color w:val="323232"/>
          <w:sz w:val="23"/>
          <w:szCs w:val="23"/>
        </w:rPr>
        <w:t>22</w:t>
      </w: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 r., poz. </w:t>
      </w:r>
      <w:r w:rsidR="00D1594E">
        <w:rPr>
          <w:rFonts w:ascii="Times New Roman" w:hAnsi="Times New Roman" w:cs="Times New Roman"/>
          <w:color w:val="323232"/>
          <w:sz w:val="23"/>
          <w:szCs w:val="23"/>
        </w:rPr>
        <w:t>902</w:t>
      </w: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 </w:t>
      </w:r>
      <w:proofErr w:type="spellStart"/>
      <w:r w:rsidR="00D1594E">
        <w:rPr>
          <w:rFonts w:ascii="Times New Roman" w:hAnsi="Times New Roman" w:cs="Times New Roman"/>
          <w:color w:val="323232"/>
          <w:sz w:val="23"/>
          <w:szCs w:val="23"/>
        </w:rPr>
        <w:t>t.j</w:t>
      </w:r>
      <w:proofErr w:type="spellEnd"/>
      <w:r w:rsidR="00D1594E">
        <w:rPr>
          <w:rFonts w:ascii="Times New Roman" w:hAnsi="Times New Roman" w:cs="Times New Roman"/>
          <w:color w:val="323232"/>
          <w:sz w:val="23"/>
          <w:szCs w:val="23"/>
        </w:rPr>
        <w:t>.</w:t>
      </w: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) w związku z art. 6 ust. 1 lit. c RODO; </w:t>
      </w:r>
    </w:p>
    <w:p w14:paraId="163335A2" w14:textId="5FF1EE91" w:rsidR="00D34BB1" w:rsidRPr="00D1594E" w:rsidRDefault="00D34BB1" w:rsidP="00D1594E">
      <w:pPr>
        <w:pStyle w:val="Default"/>
        <w:numPr>
          <w:ilvl w:val="0"/>
          <w:numId w:val="4"/>
        </w:numPr>
        <w:spacing w:after="15"/>
        <w:jc w:val="both"/>
        <w:rPr>
          <w:rFonts w:ascii="Times New Roman" w:hAnsi="Times New Roman" w:cs="Times New Roman"/>
          <w:color w:val="auto"/>
          <w:sz w:val="23"/>
          <w:szCs w:val="23"/>
        </w:rPr>
      </w:pPr>
      <w:r w:rsidRPr="00D1594E">
        <w:rPr>
          <w:rFonts w:ascii="Times New Roman" w:hAnsi="Times New Roman" w:cs="Times New Roman"/>
          <w:color w:val="auto"/>
          <w:sz w:val="23"/>
          <w:szCs w:val="23"/>
        </w:rPr>
        <w:t>prowadzeniu wykazu radnych (wypłacie diety, dokonywaniu zwrotu kosztów podróży służbowej, sporządzeniu informacji o wypłaconych kwotach z tytułu pełnienia obowiązków społecznych i obywatelskich (PIT-R), powiadamianiu o terminach pracy rady, dostarczaniu materiałów na sesje rady oraz materiałów związanych z działalnością radnych w komisjach) – na podstawie art. 2</w:t>
      </w:r>
      <w:r w:rsidR="00995A7D" w:rsidRPr="00D1594E">
        <w:rPr>
          <w:rFonts w:ascii="Times New Roman" w:hAnsi="Times New Roman" w:cs="Times New Roman"/>
          <w:color w:val="auto"/>
          <w:sz w:val="23"/>
          <w:szCs w:val="23"/>
        </w:rPr>
        <w:t>0 i 2</w:t>
      </w:r>
      <w:r w:rsidR="00D1594E" w:rsidRPr="00D1594E">
        <w:rPr>
          <w:rFonts w:ascii="Times New Roman" w:hAnsi="Times New Roman" w:cs="Times New Roman"/>
          <w:color w:val="auto"/>
          <w:sz w:val="23"/>
          <w:szCs w:val="23"/>
        </w:rPr>
        <w:t>1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 xml:space="preserve"> ustawy o samorządzie </w:t>
      </w:r>
      <w:r w:rsidR="00995A7D" w:rsidRPr="00D1594E">
        <w:rPr>
          <w:rFonts w:ascii="Times New Roman" w:hAnsi="Times New Roman" w:cs="Times New Roman"/>
          <w:color w:val="auto"/>
          <w:sz w:val="23"/>
          <w:szCs w:val="23"/>
        </w:rPr>
        <w:t>gminnym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 xml:space="preserve"> (</w:t>
      </w:r>
      <w:proofErr w:type="spellStart"/>
      <w:r w:rsidRPr="00D1594E">
        <w:rPr>
          <w:rFonts w:ascii="Times New Roman" w:hAnsi="Times New Roman" w:cs="Times New Roman"/>
          <w:color w:val="auto"/>
          <w:sz w:val="23"/>
          <w:szCs w:val="23"/>
        </w:rPr>
        <w:t>t.j</w:t>
      </w:r>
      <w:proofErr w:type="spellEnd"/>
      <w:r w:rsidRPr="00D1594E">
        <w:rPr>
          <w:rFonts w:ascii="Times New Roman" w:hAnsi="Times New Roman" w:cs="Times New Roman"/>
          <w:color w:val="auto"/>
          <w:sz w:val="23"/>
          <w:szCs w:val="23"/>
        </w:rPr>
        <w:t>. Dz.U. z 202</w:t>
      </w:r>
      <w:r w:rsidR="00995A7D" w:rsidRPr="00D1594E">
        <w:rPr>
          <w:rFonts w:ascii="Times New Roman" w:hAnsi="Times New Roman" w:cs="Times New Roman"/>
          <w:color w:val="auto"/>
          <w:sz w:val="23"/>
          <w:szCs w:val="23"/>
        </w:rPr>
        <w:t>3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 xml:space="preserve"> r., poz. </w:t>
      </w:r>
      <w:r w:rsidR="00995A7D" w:rsidRPr="00D1594E">
        <w:rPr>
          <w:rFonts w:ascii="Times New Roman" w:hAnsi="Times New Roman" w:cs="Times New Roman"/>
          <w:color w:val="auto"/>
          <w:sz w:val="23"/>
          <w:szCs w:val="23"/>
        </w:rPr>
        <w:t>40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 xml:space="preserve">) oraz statutu </w:t>
      </w:r>
      <w:r w:rsidR="00995A7D" w:rsidRPr="00D1594E">
        <w:rPr>
          <w:rFonts w:ascii="Times New Roman" w:hAnsi="Times New Roman" w:cs="Times New Roman"/>
          <w:color w:val="auto"/>
          <w:sz w:val="23"/>
          <w:szCs w:val="23"/>
        </w:rPr>
        <w:t>Gminy Trzemeszno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 xml:space="preserve"> w związku z art. 6 ust. 1 lit. c RODO; </w:t>
      </w:r>
    </w:p>
    <w:p w14:paraId="21D733B4" w14:textId="7D403E29" w:rsidR="00D34BB1" w:rsidRPr="00D1594E" w:rsidRDefault="00D34BB1" w:rsidP="00D34BB1">
      <w:pPr>
        <w:pStyle w:val="Default"/>
        <w:numPr>
          <w:ilvl w:val="0"/>
          <w:numId w:val="4"/>
        </w:numPr>
        <w:spacing w:after="15"/>
        <w:jc w:val="both"/>
        <w:rPr>
          <w:rFonts w:ascii="Times New Roman" w:hAnsi="Times New Roman" w:cs="Times New Roman"/>
          <w:color w:val="auto"/>
          <w:sz w:val="23"/>
          <w:szCs w:val="23"/>
        </w:rPr>
      </w:pPr>
      <w:r w:rsidRPr="00D1594E">
        <w:rPr>
          <w:rFonts w:ascii="Times New Roman" w:hAnsi="Times New Roman" w:cs="Times New Roman"/>
          <w:color w:val="auto"/>
          <w:sz w:val="23"/>
          <w:szCs w:val="23"/>
        </w:rPr>
        <w:t>publikowaniu oświadczeń majątkowych radnych  w Biuletynie Informacji Publicznej – na</w:t>
      </w:r>
      <w:r w:rsidR="00D1594E">
        <w:rPr>
          <w:rFonts w:ascii="Times New Roman" w:hAnsi="Times New Roman" w:cs="Times New Roman"/>
          <w:color w:val="auto"/>
          <w:sz w:val="23"/>
          <w:szCs w:val="23"/>
        </w:rPr>
        <w:t> 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>podstawie art. 2</w:t>
      </w:r>
      <w:r w:rsidR="00D1594E" w:rsidRPr="00D1594E">
        <w:rPr>
          <w:rFonts w:ascii="Times New Roman" w:hAnsi="Times New Roman" w:cs="Times New Roman"/>
          <w:color w:val="auto"/>
          <w:sz w:val="23"/>
          <w:szCs w:val="23"/>
        </w:rPr>
        <w:t xml:space="preserve">4 i ust. 3 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 xml:space="preserve"> ustawy o samorządzie </w:t>
      </w:r>
      <w:r w:rsidR="00D1594E" w:rsidRPr="00D1594E">
        <w:rPr>
          <w:rFonts w:ascii="Times New Roman" w:hAnsi="Times New Roman" w:cs="Times New Roman"/>
          <w:color w:val="auto"/>
          <w:sz w:val="23"/>
          <w:szCs w:val="23"/>
        </w:rPr>
        <w:t>gminnym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 xml:space="preserve"> </w:t>
      </w:r>
      <w:r w:rsidR="00D1594E" w:rsidRPr="00D1594E">
        <w:rPr>
          <w:rFonts w:ascii="Times New Roman" w:hAnsi="Times New Roman" w:cs="Times New Roman"/>
          <w:color w:val="auto"/>
          <w:sz w:val="23"/>
          <w:szCs w:val="23"/>
        </w:rPr>
        <w:t>(</w:t>
      </w:r>
      <w:proofErr w:type="spellStart"/>
      <w:r w:rsidR="00D1594E" w:rsidRPr="00D1594E">
        <w:rPr>
          <w:rFonts w:ascii="Times New Roman" w:hAnsi="Times New Roman" w:cs="Times New Roman"/>
          <w:color w:val="auto"/>
          <w:sz w:val="23"/>
          <w:szCs w:val="23"/>
        </w:rPr>
        <w:t>t.j</w:t>
      </w:r>
      <w:proofErr w:type="spellEnd"/>
      <w:r w:rsidR="00D1594E" w:rsidRPr="00D1594E">
        <w:rPr>
          <w:rFonts w:ascii="Times New Roman" w:hAnsi="Times New Roman" w:cs="Times New Roman"/>
          <w:color w:val="auto"/>
          <w:sz w:val="23"/>
          <w:szCs w:val="23"/>
        </w:rPr>
        <w:t>. Dz.U. z 2023 r., poz. 40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>) w</w:t>
      </w:r>
      <w:r w:rsidR="00D1594E">
        <w:rPr>
          <w:rFonts w:ascii="Times New Roman" w:hAnsi="Times New Roman" w:cs="Times New Roman"/>
          <w:color w:val="auto"/>
          <w:sz w:val="23"/>
          <w:szCs w:val="23"/>
        </w:rPr>
        <w:t> </w:t>
      </w:r>
      <w:r w:rsidRPr="00D1594E">
        <w:rPr>
          <w:rFonts w:ascii="Times New Roman" w:hAnsi="Times New Roman" w:cs="Times New Roman"/>
          <w:color w:val="auto"/>
          <w:sz w:val="23"/>
          <w:szCs w:val="23"/>
        </w:rPr>
        <w:t>związku z art. 6 ust. 1 lit. c oraz art. 9 ust. 2 lit. b RODO</w:t>
      </w:r>
      <w:r w:rsidR="00D1594E" w:rsidRPr="00D1594E">
        <w:rPr>
          <w:rFonts w:ascii="Times New Roman" w:hAnsi="Times New Roman" w:cs="Times New Roman"/>
          <w:color w:val="auto"/>
          <w:sz w:val="23"/>
          <w:szCs w:val="23"/>
        </w:rPr>
        <w:t>.</w:t>
      </w:r>
    </w:p>
    <w:p w14:paraId="57E740E7" w14:textId="54EB8EE3" w:rsidR="00D34BB1" w:rsidRPr="00D34BB1" w:rsidRDefault="00D34BB1" w:rsidP="00D34BB1">
      <w:pPr>
        <w:pStyle w:val="Default"/>
        <w:jc w:val="both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Z poszanowaniem poufnego charakteru Pani/Pana danych, w tym stosując mechanizmy minimalizujące liczbę przekazywanych danych oraz ograniczając możliwość przekazywania danych o charakterze wrażliwym, Pani/Pana dane mogą być ujawniane podmiotom i osobom upoważnionym na podstawie przepisów prawa: operatorowi pocztowemu lub kurierowi, w celu przekazywania korespondencji papierowej, właściwym urzędom skarbowym, podmiotom przetwarzającym, z którymi zawarto umowy, gwarantujące bezpieczeństwo Państwa danych. Pani/Pana dane osobowe nie będą przekazywane do państwa trzeciego lub organizacji międzynarodowej. Ponadto z uwagi na pełnioną przez Panią/Pana funkcję publiczną, Pani/Pana dane oraz część jawna oświadczenia majątkowego zostaną opublikowane w Biuletynie Informacji </w:t>
      </w:r>
      <w:r>
        <w:rPr>
          <w:rFonts w:ascii="Times New Roman" w:hAnsi="Times New Roman" w:cs="Times New Roman"/>
          <w:color w:val="323232"/>
          <w:sz w:val="23"/>
          <w:szCs w:val="23"/>
        </w:rPr>
        <w:t>.</w:t>
      </w:r>
    </w:p>
    <w:p w14:paraId="5DB1C6D1" w14:textId="52EC17A0" w:rsidR="00D34BB1" w:rsidRPr="00D34BB1" w:rsidRDefault="00D34BB1" w:rsidP="00D34BB1">
      <w:pPr>
        <w:pStyle w:val="Default"/>
        <w:spacing w:after="15"/>
        <w:jc w:val="both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1. Pani/Pana dane będą przechowywane przez okres niezbędny do realizacji celu, w którym zostały zebrane, a po tym czasie – przez okres: wieczysty - w przypadku prowadzenia rejestru uchwał </w:t>
      </w:r>
      <w:r>
        <w:rPr>
          <w:rFonts w:ascii="Times New Roman" w:hAnsi="Times New Roman" w:cs="Times New Roman"/>
          <w:color w:val="323232"/>
          <w:sz w:val="23"/>
          <w:szCs w:val="23"/>
        </w:rPr>
        <w:t>Rady Gminy</w:t>
      </w:r>
      <w:r w:rsidRPr="00D34BB1">
        <w:rPr>
          <w:rFonts w:ascii="Times New Roman" w:hAnsi="Times New Roman" w:cs="Times New Roman"/>
          <w:color w:val="323232"/>
          <w:sz w:val="23"/>
          <w:szCs w:val="23"/>
        </w:rPr>
        <w:t>; 5 lat - w przypadku prowadzenia wykazu radnych; 6 lat - w przypadku składanych przez radnych oświadczeń majątkowych</w:t>
      </w:r>
      <w:r>
        <w:rPr>
          <w:rFonts w:ascii="Times New Roman" w:hAnsi="Times New Roman" w:cs="Times New Roman"/>
          <w:color w:val="323232"/>
          <w:sz w:val="23"/>
          <w:szCs w:val="23"/>
        </w:rPr>
        <w:t xml:space="preserve">. </w:t>
      </w: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Okres przechowywania może ulec zmianie w związku ze zmianami przepisów prawa. </w:t>
      </w:r>
    </w:p>
    <w:p w14:paraId="08252528" w14:textId="77777777" w:rsidR="00D34BB1" w:rsidRPr="00D34BB1" w:rsidRDefault="00D34BB1" w:rsidP="00D34BB1">
      <w:pPr>
        <w:pStyle w:val="Default"/>
        <w:spacing w:after="15"/>
        <w:jc w:val="both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2. Posiada Pani/Pan prawo dostępu do treści swoich danych, ich sprostowania, usunięcia lub ograniczenia przetwarzania. W celu realizacji swoich praw można się kontaktować pisemnie na adres siedziby Administratora. </w:t>
      </w:r>
    </w:p>
    <w:p w14:paraId="1DFC13CE" w14:textId="249DB750" w:rsidR="00D34BB1" w:rsidRPr="00D1594E" w:rsidRDefault="00D34BB1" w:rsidP="00D1594E">
      <w:pPr>
        <w:pStyle w:val="Default"/>
        <w:jc w:val="both"/>
        <w:rPr>
          <w:rFonts w:ascii="Times New Roman" w:hAnsi="Times New Roman" w:cs="Times New Roman"/>
          <w:color w:val="323232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3. Posiada Pani/Pan ma prawo wniesienia skargi do organu nadzorczego, którym jest Prezes Urzędu Ochrony Danych Osobowych (adres: ul. Stawki 2, 00-193 Warszawa, tel.: 22 531 03 00), gdy uzna Pani/Pan, że przetwarzanie danych osobowych Pani/Pana dotyczących narusza przepisy o ochronie danych. </w:t>
      </w:r>
    </w:p>
    <w:p w14:paraId="6A90793C" w14:textId="77777777" w:rsidR="00D34BB1" w:rsidRPr="00D34BB1" w:rsidRDefault="00D34BB1" w:rsidP="00D34BB1">
      <w:pPr>
        <w:pStyle w:val="Default"/>
        <w:spacing w:after="15"/>
        <w:rPr>
          <w:rFonts w:ascii="Times New Roman" w:hAnsi="Times New Roman" w:cs="Times New Roman"/>
          <w:color w:val="323232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4. Podanie przez Panią/Pana danych osobowych jest wymogiem ustawowym. </w:t>
      </w:r>
    </w:p>
    <w:p w14:paraId="4387E3DD" w14:textId="77777777" w:rsidR="00D34BB1" w:rsidRPr="00D34BB1" w:rsidRDefault="00D34BB1" w:rsidP="00D34BB1">
      <w:pPr>
        <w:pStyle w:val="Default"/>
        <w:rPr>
          <w:rFonts w:ascii="Times New Roman" w:hAnsi="Times New Roman" w:cs="Times New Roman"/>
          <w:sz w:val="23"/>
          <w:szCs w:val="23"/>
        </w:rPr>
      </w:pPr>
      <w:r w:rsidRPr="00D34BB1">
        <w:rPr>
          <w:rFonts w:ascii="Times New Roman" w:hAnsi="Times New Roman" w:cs="Times New Roman"/>
          <w:color w:val="323232"/>
          <w:sz w:val="23"/>
          <w:szCs w:val="23"/>
        </w:rPr>
        <w:t xml:space="preserve">5. Pani/Pana dane nie będą przetwarzane w sposób zautomatyzowany i nie będą profilowane. </w:t>
      </w:r>
    </w:p>
    <w:p w14:paraId="5B72FBBC" w14:textId="77777777" w:rsidR="00040A44" w:rsidRDefault="00040A44"/>
    <w:sectPr w:rsidR="00040A44" w:rsidSect="00D1594E">
      <w:pgSz w:w="11904" w:h="17338"/>
      <w:pgMar w:top="851" w:right="1383" w:bottom="1417" w:left="1233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1BECD2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931BD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0921956"/>
    <w:multiLevelType w:val="hybridMultilevel"/>
    <w:tmpl w:val="709213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8C3B56"/>
    <w:multiLevelType w:val="hybridMultilevel"/>
    <w:tmpl w:val="2BCA2D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9254633">
    <w:abstractNumId w:val="1"/>
  </w:num>
  <w:num w:numId="2" w16cid:durableId="211163934">
    <w:abstractNumId w:val="0"/>
  </w:num>
  <w:num w:numId="3" w16cid:durableId="665524199">
    <w:abstractNumId w:val="2"/>
  </w:num>
  <w:num w:numId="4" w16cid:durableId="6824390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BB1"/>
    <w:rsid w:val="00040A44"/>
    <w:rsid w:val="00995A7D"/>
    <w:rsid w:val="00AB66AF"/>
    <w:rsid w:val="00D1594E"/>
    <w:rsid w:val="00D3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87721"/>
  <w15:chartTrackingRefBased/>
  <w15:docId w15:val="{F3854EA1-DBB4-4870-A977-FDC9ECD66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4B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4B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4B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4B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4B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4B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4B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4B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4B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4B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4B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4B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4BB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4BB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4BB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4BB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4BB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4BB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4B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4B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4B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4B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4B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4B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4BB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4BB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4B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4BB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4BB1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34B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534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Gorczycki-Smyk</dc:creator>
  <cp:keywords/>
  <dc:description/>
  <cp:lastModifiedBy>Tomasz Gorczycki-Smyk</cp:lastModifiedBy>
  <cp:revision>1</cp:revision>
  <dcterms:created xsi:type="dcterms:W3CDTF">2024-04-16T10:53:00Z</dcterms:created>
  <dcterms:modified xsi:type="dcterms:W3CDTF">2024-04-16T11:20:00Z</dcterms:modified>
</cp:coreProperties>
</file>