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54E566B7" w14:textId="6274A05B" w:rsidR="0051083F" w:rsidRPr="00FF7046" w:rsidRDefault="0051083F" w:rsidP="0051083F">
      <w:pPr>
        <w:suppressAutoHyphens/>
        <w:spacing w:line="276" w:lineRule="auto"/>
        <w:jc w:val="center"/>
        <w:rPr>
          <w:b/>
          <w:bCs/>
          <w:caps/>
        </w:rPr>
      </w:pPr>
      <w:r w:rsidRPr="00FF7046">
        <w:rPr>
          <w:b/>
          <w:bCs/>
        </w:rPr>
        <w:t xml:space="preserve">UCHWAŁA </w:t>
      </w:r>
      <w:r w:rsidRPr="00FF7046">
        <w:rPr>
          <w:b/>
          <w:bCs/>
          <w:caps/>
        </w:rPr>
        <w:t>N</w:t>
      </w:r>
      <w:r>
        <w:rPr>
          <w:b/>
          <w:bCs/>
          <w:caps/>
        </w:rPr>
        <w:t>R</w:t>
      </w:r>
      <w:r w:rsidR="00AD6307">
        <w:rPr>
          <w:b/>
          <w:bCs/>
          <w:caps/>
        </w:rPr>
        <w:t xml:space="preserve"> …/…/…</w:t>
      </w:r>
    </w:p>
    <w:p w14:paraId="7FA26626" w14:textId="77777777" w:rsidR="0051083F" w:rsidRPr="00FF7046" w:rsidRDefault="0051083F" w:rsidP="0051083F">
      <w:pPr>
        <w:suppressAutoHyphens/>
        <w:spacing w:line="276" w:lineRule="auto"/>
        <w:jc w:val="center"/>
        <w:rPr>
          <w:b/>
        </w:rPr>
      </w:pPr>
      <w:r w:rsidRPr="00FF7046">
        <w:rPr>
          <w:b/>
          <w:caps/>
        </w:rPr>
        <w:t>R</w:t>
      </w:r>
      <w:r w:rsidRPr="00FF7046">
        <w:rPr>
          <w:b/>
        </w:rPr>
        <w:t>ady Miejskiej Trzemeszna</w:t>
      </w:r>
    </w:p>
    <w:p w14:paraId="50A6F6AC" w14:textId="353F53A1" w:rsidR="0051083F" w:rsidRDefault="0051083F" w:rsidP="006A16C2">
      <w:pPr>
        <w:suppressAutoHyphens/>
        <w:spacing w:after="480" w:line="276" w:lineRule="auto"/>
        <w:jc w:val="center"/>
        <w:rPr>
          <w:b/>
          <w:bCs/>
        </w:rPr>
      </w:pPr>
      <w:r w:rsidRPr="00FF7046">
        <w:rPr>
          <w:b/>
          <w:bCs/>
        </w:rPr>
        <w:t>z dni</w:t>
      </w:r>
      <w:r>
        <w:rPr>
          <w:b/>
          <w:bCs/>
        </w:rPr>
        <w:t>a</w:t>
      </w:r>
      <w:r w:rsidR="00AD6307">
        <w:rPr>
          <w:b/>
          <w:bCs/>
        </w:rPr>
        <w:t xml:space="preserve"> …………</w:t>
      </w:r>
    </w:p>
    <w:p w14:paraId="65DDC0C6" w14:textId="22F99949" w:rsidR="0051083F" w:rsidRPr="00FF7046" w:rsidRDefault="0051083F" w:rsidP="0051083F">
      <w:pPr>
        <w:tabs>
          <w:tab w:val="left" w:pos="1276"/>
        </w:tabs>
        <w:suppressAutoHyphens/>
        <w:spacing w:line="276" w:lineRule="auto"/>
        <w:ind w:left="1276" w:hanging="1276"/>
        <w:jc w:val="both"/>
        <w:rPr>
          <w:b/>
        </w:rPr>
      </w:pPr>
      <w:r w:rsidRPr="00FF7046">
        <w:t>w sprawie:</w:t>
      </w:r>
      <w:r w:rsidRPr="00FF7046">
        <w:tab/>
      </w:r>
      <w:r w:rsidRPr="00FF7046">
        <w:rPr>
          <w:b/>
        </w:rPr>
        <w:t>uchwalenia miejscowego planu zagospodarowania przestrzennego części</w:t>
      </w:r>
      <w:r>
        <w:rPr>
          <w:b/>
        </w:rPr>
        <w:t xml:space="preserve"> miasta Trzemeszn</w:t>
      </w:r>
      <w:r w:rsidR="00E706BE">
        <w:rPr>
          <w:b/>
        </w:rPr>
        <w:t>a</w:t>
      </w:r>
    </w:p>
    <w:p w14:paraId="07396637" w14:textId="77777777" w:rsidR="0051083F" w:rsidRPr="00FF7046" w:rsidRDefault="0051083F" w:rsidP="0051083F">
      <w:pPr>
        <w:suppressAutoHyphens/>
        <w:spacing w:line="276" w:lineRule="auto"/>
        <w:jc w:val="both"/>
        <w:rPr>
          <w:b/>
        </w:rPr>
      </w:pPr>
    </w:p>
    <w:p w14:paraId="06A3476C" w14:textId="4F950E91" w:rsidR="00173F11" w:rsidRDefault="0051083F" w:rsidP="00DB1B82">
      <w:pPr>
        <w:spacing w:after="360" w:line="276" w:lineRule="auto"/>
        <w:ind w:firstLine="425"/>
        <w:jc w:val="both"/>
      </w:pPr>
      <w:r w:rsidRPr="00FF7046">
        <w:t>Na podstawie art. 18 ust. 2 pkt 5 ustawy z dnia 8 marca 1990 r. o samorządzie gminnym (t.j. Dz. U. z 202</w:t>
      </w:r>
      <w:r>
        <w:t>4</w:t>
      </w:r>
      <w:r w:rsidRPr="00FF7046">
        <w:t xml:space="preserve"> r.</w:t>
      </w:r>
      <w:r>
        <w:t xml:space="preserve"> </w:t>
      </w:r>
      <w:r w:rsidRPr="00FF7046">
        <w:t>poz</w:t>
      </w:r>
      <w:r>
        <w:t>. 1465</w:t>
      </w:r>
      <w:r w:rsidRPr="00FF7046">
        <w:t>) oraz art. 20 ust. 1 ustawy z dnia 27 marca 2003 r. o planowaniu i zagospodarowaniu przestrzennym (t.j. Dz. U. z 202</w:t>
      </w:r>
      <w:r>
        <w:t>4</w:t>
      </w:r>
      <w:r w:rsidRPr="00FF7046">
        <w:t xml:space="preserve"> r.</w:t>
      </w:r>
      <w:r>
        <w:t xml:space="preserve"> poz. 1130</w:t>
      </w:r>
      <w:r w:rsidRPr="00FF7046">
        <w:t>) Rada Miejska Trzemeszna uchwala, co następuje:</w:t>
      </w:r>
    </w:p>
    <w:p w14:paraId="231211F3" w14:textId="52606E16" w:rsidR="0051083F" w:rsidRPr="00FF7046" w:rsidRDefault="0051083F" w:rsidP="0051083F">
      <w:pPr>
        <w:suppressAutoHyphens/>
        <w:spacing w:line="276" w:lineRule="auto"/>
        <w:ind w:firstLine="426"/>
        <w:jc w:val="both"/>
      </w:pPr>
      <w:r w:rsidRPr="00FF7046">
        <w:rPr>
          <w:b/>
        </w:rPr>
        <w:t xml:space="preserve">§ 1. </w:t>
      </w:r>
      <w:r w:rsidRPr="00FF7046">
        <w:t>1. Uchwala się miejscowy plan zagospodarowania przestrzennego części</w:t>
      </w:r>
      <w:r>
        <w:t xml:space="preserve"> miasta Trzemeszno </w:t>
      </w:r>
      <w:r w:rsidRPr="00FF7046">
        <w:t xml:space="preserve">po stwierdzeniu, że nie narusza on ustaleń Studium uwarunkowań i kierunków zagospodarowania przestrzennego </w:t>
      </w:r>
      <w:r>
        <w:t>miasta i g</w:t>
      </w:r>
      <w:r w:rsidRPr="00FF7046">
        <w:t>miny Trzemeszno, zwany dalej planem.</w:t>
      </w:r>
    </w:p>
    <w:p w14:paraId="0747638F" w14:textId="77777777" w:rsidR="0051083F" w:rsidRPr="00FF7046" w:rsidRDefault="0051083F" w:rsidP="0051083F">
      <w:pPr>
        <w:tabs>
          <w:tab w:val="left" w:pos="426"/>
        </w:tabs>
        <w:suppressAutoHyphens/>
        <w:spacing w:line="276" w:lineRule="auto"/>
        <w:ind w:left="426"/>
        <w:jc w:val="both"/>
      </w:pPr>
      <w:r w:rsidRPr="00FF7046">
        <w:t>2.</w:t>
      </w:r>
      <w:r w:rsidRPr="00FF7046">
        <w:tab/>
        <w:t>Integralnymi częściami uchwały są:</w:t>
      </w:r>
    </w:p>
    <w:p w14:paraId="58C314FA" w14:textId="60E8E411" w:rsidR="0051083F" w:rsidRPr="00FF7046" w:rsidRDefault="0051083F" w:rsidP="00D2459C">
      <w:pPr>
        <w:numPr>
          <w:ilvl w:val="0"/>
          <w:numId w:val="4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FF7046">
        <w:t>rysunek planu, zwany dalej „rysunkiem”, zatytułowany „miejscowy plan zagospodarowania przestrzennego części</w:t>
      </w:r>
      <w:r>
        <w:t xml:space="preserve"> miasta Trzemeszno</w:t>
      </w:r>
      <w:r w:rsidRPr="00FF7046">
        <w:t>” w skali 1 : 1000, stanowiący załącznik nr 1 do niniejszej uchwały;</w:t>
      </w:r>
    </w:p>
    <w:p w14:paraId="4F08A538" w14:textId="77777777" w:rsidR="0051083F" w:rsidRPr="00FF7046" w:rsidRDefault="0051083F" w:rsidP="00D2459C">
      <w:pPr>
        <w:numPr>
          <w:ilvl w:val="0"/>
          <w:numId w:val="4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FF7046">
        <w:t>rozstrzygnięcie Rady Miejskiej Trzemeszna w sprawie rozpatrzenia uwag wniesionych do projektu planu, stanowiące załącznik nr 2 do niniejszej uchwały;</w:t>
      </w:r>
    </w:p>
    <w:p w14:paraId="19B72C7D" w14:textId="77777777" w:rsidR="0051083F" w:rsidRPr="00FF7046" w:rsidRDefault="0051083F" w:rsidP="00D2459C">
      <w:pPr>
        <w:numPr>
          <w:ilvl w:val="0"/>
          <w:numId w:val="4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FF7046">
        <w:t>rozstrzygnięcie o sposobie realizacji zapisanych w planie inwestycji z zakresu infrastruktury technicznej, które należą do zadań własnych gminy oraz zasady ich finansowania, stanowiące załącznik nr 3 do niniejszej uchwały;</w:t>
      </w:r>
    </w:p>
    <w:p w14:paraId="23327467" w14:textId="77777777" w:rsidR="0051083F" w:rsidRPr="00FF7046" w:rsidRDefault="0051083F" w:rsidP="00D2459C">
      <w:pPr>
        <w:numPr>
          <w:ilvl w:val="0"/>
          <w:numId w:val="4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FF7046">
        <w:t>dokument elektroniczny zawierający dane przestrzenne stanowiący załącznik nr 4 do niniejszej uchwały.</w:t>
      </w:r>
    </w:p>
    <w:p w14:paraId="61A867B6" w14:textId="77777777" w:rsidR="0051083F" w:rsidRDefault="0051083F" w:rsidP="00DB1B82">
      <w:pPr>
        <w:tabs>
          <w:tab w:val="left" w:pos="426"/>
        </w:tabs>
        <w:suppressAutoHyphens/>
        <w:spacing w:after="360" w:line="276" w:lineRule="auto"/>
        <w:ind w:left="425"/>
        <w:jc w:val="both"/>
      </w:pPr>
      <w:r w:rsidRPr="00FF7046">
        <w:t>3.</w:t>
      </w:r>
      <w:r w:rsidRPr="00FF7046">
        <w:tab/>
        <w:t>Granicę obszaru objętego planem przedstawia rysunek.</w:t>
      </w:r>
    </w:p>
    <w:p w14:paraId="21FF9C36" w14:textId="77777777" w:rsidR="0051083F" w:rsidRPr="00FF7046" w:rsidRDefault="0051083F" w:rsidP="0051083F">
      <w:pPr>
        <w:suppressAutoHyphens/>
        <w:spacing w:line="276" w:lineRule="auto"/>
        <w:ind w:left="426"/>
        <w:jc w:val="both"/>
      </w:pPr>
      <w:r w:rsidRPr="00FF7046">
        <w:rPr>
          <w:b/>
          <w:bCs/>
        </w:rPr>
        <w:t xml:space="preserve">§ 2. </w:t>
      </w:r>
      <w:r w:rsidRPr="00FF7046">
        <w:t>Ilekroć w dalszych przepisach niniejszej uchwały mowa jest o:</w:t>
      </w:r>
    </w:p>
    <w:p w14:paraId="66189271" w14:textId="77777777" w:rsidR="0051083F" w:rsidRPr="00FF7046" w:rsidRDefault="0051083F" w:rsidP="00D2459C">
      <w:pPr>
        <w:numPr>
          <w:ilvl w:val="0"/>
          <w:numId w:val="5"/>
        </w:numPr>
        <w:tabs>
          <w:tab w:val="left" w:pos="426"/>
          <w:tab w:val="left" w:pos="8647"/>
        </w:tabs>
        <w:suppressAutoHyphens/>
        <w:spacing w:line="276" w:lineRule="auto"/>
        <w:ind w:left="426" w:hanging="426"/>
        <w:jc w:val="both"/>
      </w:pPr>
      <w:r w:rsidRPr="00FF7046">
        <w:rPr>
          <w:b/>
          <w:bCs/>
        </w:rPr>
        <w:t xml:space="preserve">budynku pomocniczym </w:t>
      </w:r>
      <w:r w:rsidRPr="00FF7046">
        <w:t>– należy przez to rozumieć budynek garażowy, budynek gospodarczy lub budynek garażowo-gospodarczy;</w:t>
      </w:r>
    </w:p>
    <w:p w14:paraId="57B6D62F" w14:textId="77777777" w:rsidR="0051083F" w:rsidRPr="00FF7046" w:rsidRDefault="0051083F" w:rsidP="00D2459C">
      <w:pPr>
        <w:numPr>
          <w:ilvl w:val="0"/>
          <w:numId w:val="5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FF7046">
        <w:rPr>
          <w:b/>
          <w:bCs/>
        </w:rPr>
        <w:t xml:space="preserve">działce </w:t>
      </w:r>
      <w:r w:rsidRPr="00FF7046">
        <w:t>– należy przez to rozumieć działkę budowlaną w rozumieniu przepisów o planowaniu i zagospodarowaniu przestrzennym;</w:t>
      </w:r>
    </w:p>
    <w:p w14:paraId="1F12DD0A" w14:textId="77777777" w:rsidR="000E2574" w:rsidRDefault="0051083F" w:rsidP="00D2459C">
      <w:pPr>
        <w:numPr>
          <w:ilvl w:val="0"/>
          <w:numId w:val="5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FF7046">
        <w:rPr>
          <w:b/>
          <w:bCs/>
        </w:rPr>
        <w:t xml:space="preserve">nieprzekraczalnej linii zabudowy </w:t>
      </w:r>
      <w:r w:rsidRPr="00FF7046">
        <w:t>– należy przez to rozumieć linię określającą dopuszczalną minimalną odległość ściany budynku od linii rozgraniczającej terenu z przyległą drogą;</w:t>
      </w:r>
    </w:p>
    <w:p w14:paraId="0DA49702" w14:textId="5714EAC7" w:rsidR="000E2574" w:rsidRDefault="004F1B42" w:rsidP="00D2459C">
      <w:pPr>
        <w:numPr>
          <w:ilvl w:val="0"/>
          <w:numId w:val="5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0E2574">
        <w:rPr>
          <w:b/>
        </w:rPr>
        <w:t>dachu płaskim</w:t>
      </w:r>
      <w:r w:rsidRPr="00214217">
        <w:t xml:space="preserve"> – należy przez to rozumieć dach, którego główne połacie są </w:t>
      </w:r>
      <w:r w:rsidR="007F61C6">
        <w:t>nachylone pod kątem mniejszym</w:t>
      </w:r>
      <w:r w:rsidRPr="00214217">
        <w:t xml:space="preserve"> niż 12</w:t>
      </w:r>
      <w:r w:rsidRPr="000E2574">
        <w:rPr>
          <w:bCs/>
        </w:rPr>
        <w:t>°;</w:t>
      </w:r>
    </w:p>
    <w:p w14:paraId="2E512DE9" w14:textId="79E2D224" w:rsidR="004F1B42" w:rsidRPr="00FF7046" w:rsidRDefault="004F1B42" w:rsidP="00D2459C">
      <w:pPr>
        <w:numPr>
          <w:ilvl w:val="0"/>
          <w:numId w:val="5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0E2574">
        <w:rPr>
          <w:b/>
        </w:rPr>
        <w:t>dachu stromym</w:t>
      </w:r>
      <w:r w:rsidRPr="00214217">
        <w:t xml:space="preserve"> – należy przez to rozumieć dach dwu- lub wielospadowy o symetrycznym kącie nachylenia połaci dachowych od 12</w:t>
      </w:r>
      <w:r w:rsidRPr="000E2574">
        <w:rPr>
          <w:bCs/>
        </w:rPr>
        <w:t>°</w:t>
      </w:r>
      <w:r w:rsidRPr="00214217">
        <w:t xml:space="preserve"> do 45</w:t>
      </w:r>
      <w:r w:rsidRPr="000E2574">
        <w:rPr>
          <w:bCs/>
        </w:rPr>
        <w:t>°</w:t>
      </w:r>
      <w:r w:rsidRPr="00214217">
        <w:t>;</w:t>
      </w:r>
    </w:p>
    <w:p w14:paraId="6E48A913" w14:textId="77777777" w:rsidR="0051083F" w:rsidRPr="00FF7046" w:rsidRDefault="0051083F" w:rsidP="00D2459C">
      <w:pPr>
        <w:numPr>
          <w:ilvl w:val="0"/>
          <w:numId w:val="5"/>
        </w:numPr>
        <w:tabs>
          <w:tab w:val="left" w:pos="426"/>
          <w:tab w:val="left" w:pos="540"/>
        </w:tabs>
        <w:suppressAutoHyphens/>
        <w:spacing w:line="276" w:lineRule="auto"/>
        <w:ind w:left="426" w:hanging="426"/>
        <w:jc w:val="both"/>
      </w:pPr>
      <w:r w:rsidRPr="00FF7046">
        <w:rPr>
          <w:b/>
          <w:bCs/>
        </w:rPr>
        <w:t xml:space="preserve">sieciach infrastruktury technicznej </w:t>
      </w:r>
      <w:r w:rsidRPr="00FF7046">
        <w:t>– rozumie się przez to elementy sieci wodociągowych, kanalizacyjnych, gazowych, ropociągowych, ciepłowniczych, elektroenergetycznych oraz telekomunikacyjnych;</w:t>
      </w:r>
    </w:p>
    <w:p w14:paraId="748B42F9" w14:textId="77777777" w:rsidR="0051083F" w:rsidRDefault="0051083F" w:rsidP="00D2459C">
      <w:pPr>
        <w:numPr>
          <w:ilvl w:val="0"/>
          <w:numId w:val="5"/>
        </w:numPr>
        <w:tabs>
          <w:tab w:val="left" w:pos="426"/>
          <w:tab w:val="left" w:pos="540"/>
        </w:tabs>
        <w:suppressAutoHyphens/>
        <w:spacing w:after="360" w:line="276" w:lineRule="auto"/>
        <w:ind w:left="425" w:hanging="425"/>
        <w:jc w:val="both"/>
      </w:pPr>
      <w:r w:rsidRPr="00FF7046">
        <w:rPr>
          <w:b/>
          <w:bCs/>
        </w:rPr>
        <w:lastRenderedPageBreak/>
        <w:t xml:space="preserve">terenie </w:t>
      </w:r>
      <w:r w:rsidRPr="00FF7046">
        <w:t>– należy przez to rozumieć powierzchnię o określonym rodzaju przeznaczenia podstawowego, stanowiącą wydzieloną liniami rozgraniczającymi jednostkę ustaleń planu, oznaczoną numerem i symbolem literowym.</w:t>
      </w:r>
    </w:p>
    <w:p w14:paraId="423A2848" w14:textId="77777777" w:rsidR="0051083F" w:rsidRPr="00FF7046" w:rsidRDefault="0051083F" w:rsidP="0051083F">
      <w:pPr>
        <w:suppressAutoHyphens/>
        <w:spacing w:line="276" w:lineRule="auto"/>
        <w:ind w:left="426"/>
        <w:jc w:val="both"/>
      </w:pPr>
      <w:r w:rsidRPr="00FF7046">
        <w:rPr>
          <w:b/>
        </w:rPr>
        <w:t xml:space="preserve">§ 3. </w:t>
      </w:r>
      <w:r w:rsidRPr="00FF7046">
        <w:t>Na obszarze objętym planem ustala się następujące przeznaczenie terenów:</w:t>
      </w:r>
    </w:p>
    <w:p w14:paraId="4C2834EA" w14:textId="249B57B5" w:rsidR="0051083F" w:rsidRPr="00FF7046" w:rsidRDefault="0051083F" w:rsidP="00D2459C">
      <w:pPr>
        <w:pStyle w:val="Akapitzlist"/>
        <w:numPr>
          <w:ilvl w:val="0"/>
          <w:numId w:val="6"/>
        </w:numPr>
        <w:suppressAutoHyphens/>
        <w:spacing w:line="276" w:lineRule="auto"/>
        <w:ind w:left="454" w:hanging="454"/>
        <w:contextualSpacing w:val="0"/>
        <w:jc w:val="both"/>
      </w:pPr>
      <w:r w:rsidRPr="00FF7046">
        <w:t>tereny zabudowy mieszkaniowej jednorodzinnej</w:t>
      </w:r>
      <w:bookmarkStart w:id="0" w:name="_Hlk76468414"/>
      <w:r w:rsidRPr="00FF7046">
        <w:t>, oznaczone na rysunku symbolami:</w:t>
      </w:r>
      <w:bookmarkStart w:id="1" w:name="_Hlk76471050"/>
      <w:bookmarkEnd w:id="0"/>
      <w:r w:rsidRPr="00FF7046">
        <w:t xml:space="preserve"> </w:t>
      </w:r>
      <w:r w:rsidRPr="00FF7046">
        <w:rPr>
          <w:b/>
          <w:bCs/>
        </w:rPr>
        <w:t>1MN</w:t>
      </w:r>
      <w:r w:rsidRPr="00FF7046">
        <w:t>,</w:t>
      </w:r>
      <w:bookmarkEnd w:id="1"/>
      <w:r w:rsidRPr="00FF7046">
        <w:t xml:space="preserve"> </w:t>
      </w:r>
      <w:r w:rsidRPr="00FF7046">
        <w:rPr>
          <w:b/>
          <w:bCs/>
        </w:rPr>
        <w:t>2MN</w:t>
      </w:r>
      <w:r>
        <w:t>;</w:t>
      </w:r>
    </w:p>
    <w:p w14:paraId="5C8E604A" w14:textId="25343F6F" w:rsidR="0051083F" w:rsidRPr="00FF7046" w:rsidRDefault="0051083F" w:rsidP="00D2459C">
      <w:pPr>
        <w:pStyle w:val="Akapitzlist"/>
        <w:numPr>
          <w:ilvl w:val="0"/>
          <w:numId w:val="6"/>
        </w:numPr>
        <w:suppressAutoHyphens/>
        <w:spacing w:line="276" w:lineRule="auto"/>
        <w:ind w:left="454" w:hanging="454"/>
        <w:contextualSpacing w:val="0"/>
        <w:jc w:val="both"/>
      </w:pPr>
      <w:r w:rsidRPr="00FF7046">
        <w:t>teren drogi publicznej – klasy dojazdowej, oznaczony na rysunku symbolem</w:t>
      </w:r>
      <w:r>
        <w:t xml:space="preserve"> </w:t>
      </w:r>
      <w:r w:rsidRPr="00FF7046">
        <w:rPr>
          <w:b/>
          <w:bCs/>
        </w:rPr>
        <w:t>KDD</w:t>
      </w:r>
      <w:r w:rsidRPr="00FF7046">
        <w:t>;</w:t>
      </w:r>
    </w:p>
    <w:p w14:paraId="3D1FF89C" w14:textId="6B2F6797" w:rsidR="00DB1B82" w:rsidRDefault="0051083F" w:rsidP="00D2459C">
      <w:pPr>
        <w:pStyle w:val="Akapitzlist"/>
        <w:numPr>
          <w:ilvl w:val="0"/>
          <w:numId w:val="6"/>
        </w:numPr>
        <w:suppressAutoHyphens/>
        <w:spacing w:after="360" w:line="276" w:lineRule="auto"/>
        <w:ind w:left="454" w:hanging="454"/>
        <w:contextualSpacing w:val="0"/>
        <w:jc w:val="both"/>
      </w:pPr>
      <w:r w:rsidRPr="00FF7046">
        <w:t>teren</w:t>
      </w:r>
      <w:r>
        <w:t xml:space="preserve"> drogi wewnętrznej, oznaczony na rysunku planu symbolem </w:t>
      </w:r>
      <w:r w:rsidRPr="0051083F">
        <w:rPr>
          <w:b/>
          <w:bCs/>
        </w:rPr>
        <w:t>KDW</w:t>
      </w:r>
      <w:r>
        <w:t>.</w:t>
      </w:r>
    </w:p>
    <w:p w14:paraId="65E7056A" w14:textId="77777777" w:rsidR="00DB1B82" w:rsidRPr="00DF4971" w:rsidRDefault="00DB1B82" w:rsidP="00DB1B82">
      <w:pPr>
        <w:suppressAutoHyphens/>
        <w:spacing w:line="276" w:lineRule="auto"/>
        <w:ind w:left="426"/>
        <w:jc w:val="both"/>
      </w:pPr>
      <w:r w:rsidRPr="00DF4971">
        <w:rPr>
          <w:b/>
        </w:rPr>
        <w:t xml:space="preserve">§ 4. </w:t>
      </w:r>
      <w:r w:rsidRPr="00DF4971">
        <w:t>W zakresie zasad ochrony i kształtowania ładu przestrzennego ustala się:</w:t>
      </w:r>
    </w:p>
    <w:p w14:paraId="6AC7A240" w14:textId="77777777" w:rsidR="00DB1B82" w:rsidRPr="00DF4971" w:rsidRDefault="00DB1B82" w:rsidP="00D2459C">
      <w:pPr>
        <w:widowControl w:val="0"/>
        <w:numPr>
          <w:ilvl w:val="0"/>
          <w:numId w:val="7"/>
        </w:numPr>
        <w:suppressAutoHyphens/>
        <w:autoSpaceDE w:val="0"/>
        <w:spacing w:line="276" w:lineRule="auto"/>
        <w:ind w:left="426" w:hanging="426"/>
        <w:jc w:val="both"/>
      </w:pPr>
      <w:r w:rsidRPr="00DF4971">
        <w:t>dopuszczenie zachowania istniejącej zabudowy, jej funkcji, gabarytów, geometrii dachu oraz prowadzenia przy niej robót budowlanych;</w:t>
      </w:r>
    </w:p>
    <w:p w14:paraId="07A85CED" w14:textId="77777777" w:rsidR="00DB1B82" w:rsidRPr="00DF4971" w:rsidRDefault="00DB1B82" w:rsidP="00D2459C">
      <w:pPr>
        <w:widowControl w:val="0"/>
        <w:numPr>
          <w:ilvl w:val="0"/>
          <w:numId w:val="7"/>
        </w:numPr>
        <w:suppressAutoHyphens/>
        <w:autoSpaceDE w:val="0"/>
        <w:spacing w:line="276" w:lineRule="auto"/>
        <w:ind w:left="425" w:hanging="425"/>
        <w:jc w:val="both"/>
      </w:pPr>
      <w:r w:rsidRPr="00DF4971">
        <w:t>dopuszczenie lokalizacji:</w:t>
      </w:r>
    </w:p>
    <w:p w14:paraId="6101A452" w14:textId="77777777" w:rsidR="00DB1B82" w:rsidRPr="00DF4971" w:rsidRDefault="00DB1B82" w:rsidP="00D2459C">
      <w:pPr>
        <w:pStyle w:val="Akapitzlist"/>
        <w:widowControl w:val="0"/>
        <w:numPr>
          <w:ilvl w:val="4"/>
          <w:numId w:val="8"/>
        </w:numPr>
        <w:tabs>
          <w:tab w:val="clear" w:pos="3600"/>
        </w:tabs>
        <w:suppressAutoHyphens/>
        <w:autoSpaceDE w:val="0"/>
        <w:spacing w:line="276" w:lineRule="auto"/>
        <w:ind w:left="709" w:hanging="283"/>
        <w:contextualSpacing w:val="0"/>
        <w:jc w:val="both"/>
      </w:pPr>
      <w:r w:rsidRPr="00DF4971">
        <w:t>kondygnacji podziemnych,</w:t>
      </w:r>
    </w:p>
    <w:p w14:paraId="1709CEC9" w14:textId="77777777" w:rsidR="00DB1B82" w:rsidRPr="00DF4971" w:rsidRDefault="00DB1B82" w:rsidP="00D2459C">
      <w:pPr>
        <w:pStyle w:val="Akapitzlist"/>
        <w:widowControl w:val="0"/>
        <w:numPr>
          <w:ilvl w:val="4"/>
          <w:numId w:val="8"/>
        </w:numPr>
        <w:tabs>
          <w:tab w:val="clear" w:pos="3600"/>
        </w:tabs>
        <w:suppressAutoHyphens/>
        <w:autoSpaceDE w:val="0"/>
        <w:spacing w:line="276" w:lineRule="auto"/>
        <w:ind w:left="709" w:hanging="283"/>
        <w:contextualSpacing w:val="0"/>
        <w:jc w:val="both"/>
      </w:pPr>
      <w:r w:rsidRPr="00DF4971">
        <w:t>dojść, dojazdów i obiektów małej architektury,</w:t>
      </w:r>
    </w:p>
    <w:p w14:paraId="6E4EA532" w14:textId="77777777" w:rsidR="00DB1B82" w:rsidRPr="00DF4971" w:rsidRDefault="00DB1B82" w:rsidP="00D2459C">
      <w:pPr>
        <w:pStyle w:val="Akapitzlist"/>
        <w:widowControl w:val="0"/>
        <w:numPr>
          <w:ilvl w:val="4"/>
          <w:numId w:val="8"/>
        </w:numPr>
        <w:tabs>
          <w:tab w:val="clear" w:pos="3600"/>
        </w:tabs>
        <w:suppressAutoHyphens/>
        <w:autoSpaceDE w:val="0"/>
        <w:spacing w:line="276" w:lineRule="auto"/>
        <w:ind w:left="709" w:hanging="284"/>
        <w:contextualSpacing w:val="0"/>
        <w:jc w:val="both"/>
      </w:pPr>
      <w:r w:rsidRPr="00DF4971">
        <w:t>sieci i obiektów infrastruktury technicznej o maksymalnej wysokości 15 m;</w:t>
      </w:r>
    </w:p>
    <w:p w14:paraId="449EC6ED" w14:textId="38CC77FA" w:rsidR="00DB1B82" w:rsidRDefault="00DB1B82" w:rsidP="003B0B75">
      <w:pPr>
        <w:suppressAutoHyphens/>
        <w:spacing w:line="276" w:lineRule="auto"/>
        <w:jc w:val="both"/>
      </w:pPr>
    </w:p>
    <w:p w14:paraId="34C0DC45" w14:textId="77777777" w:rsidR="00DB1B82" w:rsidRPr="00DF4971" w:rsidRDefault="00DB1B82" w:rsidP="00DB1B82">
      <w:pPr>
        <w:suppressAutoHyphens/>
        <w:spacing w:line="276" w:lineRule="auto"/>
        <w:ind w:firstLine="426"/>
        <w:jc w:val="both"/>
      </w:pPr>
      <w:r w:rsidRPr="00DF4971">
        <w:rPr>
          <w:b/>
        </w:rPr>
        <w:t xml:space="preserve">§ 5. </w:t>
      </w:r>
      <w:r w:rsidRPr="00DF4971">
        <w:t>W zakresie zasad ochrony środowiska, przyrody i krajobrazu ustala się:</w:t>
      </w:r>
    </w:p>
    <w:p w14:paraId="65CF1F27" w14:textId="77777777" w:rsidR="00DB1B82" w:rsidRPr="00DF4971" w:rsidRDefault="00DB1B82" w:rsidP="00D2459C">
      <w:pPr>
        <w:numPr>
          <w:ilvl w:val="0"/>
          <w:numId w:val="9"/>
        </w:numPr>
        <w:tabs>
          <w:tab w:val="left" w:pos="426"/>
        </w:tabs>
        <w:suppressAutoHyphens/>
        <w:spacing w:line="276" w:lineRule="auto"/>
        <w:ind w:left="567" w:hanging="567"/>
        <w:jc w:val="both"/>
      </w:pPr>
      <w:bookmarkStart w:id="2" w:name="_Hlk142038451"/>
      <w:r w:rsidRPr="00DF4971">
        <w:t>ochronę powierzchni ziemi, powietrza i wód zgodnie z przepisami odrębnymi;</w:t>
      </w:r>
    </w:p>
    <w:p w14:paraId="55EAFE13" w14:textId="77777777" w:rsidR="00DB1B82" w:rsidRPr="00DF4971" w:rsidRDefault="00DB1B82" w:rsidP="00D2459C">
      <w:pPr>
        <w:numPr>
          <w:ilvl w:val="0"/>
          <w:numId w:val="9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DF4971">
        <w:t>ochronę wód Głównego Zbiornika Wód Podziemnych nr 143 „Subzbiornik Inowrocław–Gniezno”</w:t>
      </w:r>
      <w:r>
        <w:t xml:space="preserve">, </w:t>
      </w:r>
      <w:r w:rsidRPr="00DF4971">
        <w:t>zgodnie z przepisami odrębnymi;</w:t>
      </w:r>
    </w:p>
    <w:p w14:paraId="3321EFC0" w14:textId="77777777" w:rsidR="00DB1B82" w:rsidRPr="00DF4971" w:rsidRDefault="00DB1B82" w:rsidP="00D2459C">
      <w:pPr>
        <w:numPr>
          <w:ilvl w:val="0"/>
          <w:numId w:val="9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DF4971">
        <w:t>nakaz wykorzystywania nadmiaru mas ziemnych pozyskanych podczas prac budowlanych w obrębie terenu lub usuwania ich zgodnie z przepisami odrębnymi;</w:t>
      </w:r>
    </w:p>
    <w:p w14:paraId="37F77237" w14:textId="77777777" w:rsidR="00DB1B82" w:rsidRPr="00DF4971" w:rsidRDefault="00DB1B82" w:rsidP="00D2459C">
      <w:pPr>
        <w:numPr>
          <w:ilvl w:val="0"/>
          <w:numId w:val="9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DF4971">
        <w:t>zagospodarowanie zielenią wszystkich powierzchni wolnych od utwardzenia;</w:t>
      </w:r>
    </w:p>
    <w:p w14:paraId="2AE57D2D" w14:textId="77777777" w:rsidR="00DB1B82" w:rsidRPr="00DF4971" w:rsidRDefault="00DB1B82" w:rsidP="00D2459C">
      <w:pPr>
        <w:numPr>
          <w:ilvl w:val="0"/>
          <w:numId w:val="9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DF4971">
        <w:t>zagospodarowanie odpadów zgodnie z regulaminem utrzymania czystości i porządku na terenie gminy oraz przepisami o odpadach;</w:t>
      </w:r>
    </w:p>
    <w:p w14:paraId="40FFEEFB" w14:textId="77777777" w:rsidR="00DB1B82" w:rsidRPr="00DF4971" w:rsidRDefault="00DB1B82" w:rsidP="00D2459C">
      <w:pPr>
        <w:numPr>
          <w:ilvl w:val="0"/>
          <w:numId w:val="9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DF4971">
        <w:t>zakaz lokalizacji przedsięwzięć mogących znacząco oddziaływać na środowisko z wyjątkiem inwestycji celu publicznego w zakresie infrastruktury technicznej i drogowej;</w:t>
      </w:r>
    </w:p>
    <w:p w14:paraId="05AF6822" w14:textId="588EE76D" w:rsidR="00DB1B82" w:rsidRDefault="00DB1B82" w:rsidP="00D2459C">
      <w:pPr>
        <w:numPr>
          <w:ilvl w:val="0"/>
          <w:numId w:val="9"/>
        </w:numPr>
        <w:tabs>
          <w:tab w:val="left" w:pos="426"/>
        </w:tabs>
        <w:suppressAutoHyphens/>
        <w:spacing w:after="360" w:line="276" w:lineRule="auto"/>
        <w:ind w:left="425" w:hanging="425"/>
        <w:jc w:val="both"/>
      </w:pPr>
      <w:r w:rsidRPr="00DF4971">
        <w:t xml:space="preserve">zapewnienie dopuszczalnych poziomów hałasu w środowisku na terenach </w:t>
      </w:r>
      <w:r w:rsidRPr="00DF4971">
        <w:rPr>
          <w:b/>
          <w:bCs/>
          <w:lang w:eastAsia="ar-SA"/>
        </w:rPr>
        <w:t>MN</w:t>
      </w:r>
      <w:r>
        <w:rPr>
          <w:b/>
          <w:bCs/>
          <w:lang w:eastAsia="ar-SA"/>
        </w:rPr>
        <w:t xml:space="preserve"> </w:t>
      </w:r>
      <w:r w:rsidRPr="00DB1B82">
        <w:rPr>
          <w:lang w:eastAsia="ar-SA"/>
        </w:rPr>
        <w:t>j</w:t>
      </w:r>
      <w:r w:rsidRPr="00DF4971">
        <w:rPr>
          <w:lang w:eastAsia="ar-SA"/>
        </w:rPr>
        <w:t xml:space="preserve">ak dla terenów </w:t>
      </w:r>
      <w:bookmarkEnd w:id="2"/>
      <w:r>
        <w:rPr>
          <w:lang w:eastAsia="ar-SA"/>
        </w:rPr>
        <w:t xml:space="preserve">zabudowy mieszkaniowej jednorodzinnej. </w:t>
      </w:r>
    </w:p>
    <w:p w14:paraId="3D330ADE" w14:textId="77777777" w:rsidR="00DB1B82" w:rsidRPr="00DF4971" w:rsidRDefault="00DB1B82" w:rsidP="00DB1B82">
      <w:pPr>
        <w:suppressAutoHyphens/>
        <w:spacing w:after="360" w:line="276" w:lineRule="auto"/>
        <w:ind w:left="850" w:hanging="425"/>
        <w:jc w:val="both"/>
      </w:pPr>
      <w:r w:rsidRPr="00DB1B82">
        <w:rPr>
          <w:b/>
        </w:rPr>
        <w:t xml:space="preserve">§ 6. </w:t>
      </w:r>
      <w:r w:rsidRPr="00DF4971">
        <w:t>W zakresie kształtowania krajobrazu nie podejmuje się ustaleń.</w:t>
      </w:r>
    </w:p>
    <w:p w14:paraId="6A34BF10" w14:textId="77777777" w:rsidR="00DB1B82" w:rsidRDefault="00DB1B82" w:rsidP="00DB1B82">
      <w:pPr>
        <w:tabs>
          <w:tab w:val="num" w:pos="0"/>
        </w:tabs>
        <w:suppressAutoHyphens/>
        <w:spacing w:after="360" w:line="276" w:lineRule="auto"/>
        <w:ind w:firstLine="425"/>
        <w:jc w:val="both"/>
      </w:pPr>
      <w:r w:rsidRPr="00DB1B82">
        <w:rPr>
          <w:b/>
        </w:rPr>
        <w:t xml:space="preserve">§ 7. </w:t>
      </w:r>
      <w:r w:rsidRPr="00DF4971">
        <w:t>W zakresie zasad ochrony dziedzictwa kulturowego i zabytków, w tym krajobrazów kulturowych, oraz dóbr kultury współczesnej nie podejmuje się ustaleń.</w:t>
      </w:r>
    </w:p>
    <w:p w14:paraId="61D32ABC" w14:textId="77777777" w:rsidR="00DB1B82" w:rsidRDefault="00DB1B82" w:rsidP="00DB1B82">
      <w:pPr>
        <w:suppressAutoHyphens/>
        <w:spacing w:after="360" w:line="276" w:lineRule="auto"/>
        <w:ind w:firstLine="425"/>
        <w:jc w:val="both"/>
      </w:pPr>
      <w:r w:rsidRPr="00DF4971">
        <w:rPr>
          <w:b/>
        </w:rPr>
        <w:t xml:space="preserve">§ 8. </w:t>
      </w:r>
      <w:r w:rsidRPr="00DF4971">
        <w:t>W zakresie wymagań wynikających z potrzeb kształtowania przestrzeni publicznych nie podejmuje się ustaleń.</w:t>
      </w:r>
    </w:p>
    <w:p w14:paraId="54804A2B" w14:textId="4FEF6B18" w:rsidR="00DB1B82" w:rsidRPr="00DF4971" w:rsidRDefault="00DB1B82" w:rsidP="00DB1B82">
      <w:pPr>
        <w:spacing w:line="276" w:lineRule="auto"/>
        <w:ind w:firstLine="426"/>
        <w:jc w:val="both"/>
      </w:pPr>
      <w:r w:rsidRPr="00DF4971">
        <w:rPr>
          <w:b/>
          <w:bCs/>
        </w:rPr>
        <w:lastRenderedPageBreak/>
        <w:t xml:space="preserve">§ 9. </w:t>
      </w:r>
      <w:r w:rsidRPr="00DF4971">
        <w:t>Na teren</w:t>
      </w:r>
      <w:r>
        <w:t xml:space="preserve">ach </w:t>
      </w:r>
      <w:r w:rsidRPr="00DF4971">
        <w:t>zabudowy mieszkaniowej jednorodzinnej, oznaczony</w:t>
      </w:r>
      <w:r>
        <w:t xml:space="preserve">ch </w:t>
      </w:r>
      <w:r w:rsidRPr="00DF4971">
        <w:t>na rysunku planu symbol</w:t>
      </w:r>
      <w:r>
        <w:t xml:space="preserve">ami </w:t>
      </w:r>
      <w:r w:rsidRPr="00DB1B82">
        <w:rPr>
          <w:b/>
          <w:bCs/>
        </w:rPr>
        <w:t>1MN</w:t>
      </w:r>
      <w:r>
        <w:t xml:space="preserve">, </w:t>
      </w:r>
      <w:r w:rsidRPr="00DB1B82">
        <w:rPr>
          <w:b/>
          <w:bCs/>
        </w:rPr>
        <w:t>2MN</w:t>
      </w:r>
      <w:r>
        <w:t xml:space="preserve"> </w:t>
      </w:r>
      <w:r w:rsidRPr="00DF4971">
        <w:t>ustala się następujące parametry i wskaźniki kształtowania zabudowy oraz zagospodarowania terenu:</w:t>
      </w:r>
    </w:p>
    <w:p w14:paraId="13BAD3B0" w14:textId="1E3F63B3" w:rsidR="00DB1B82" w:rsidRDefault="000B51E6" w:rsidP="00D2459C">
      <w:pPr>
        <w:numPr>
          <w:ilvl w:val="0"/>
          <w:numId w:val="10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>
        <w:t xml:space="preserve">lokalizację budynków mieszkalnych jednorodzinnych w zabudowie </w:t>
      </w:r>
      <w:proofErr w:type="spellStart"/>
      <w:r>
        <w:t>wolnostojacej</w:t>
      </w:r>
      <w:proofErr w:type="spellEnd"/>
      <w:r w:rsidR="00DB1B82">
        <w:t>;</w:t>
      </w:r>
    </w:p>
    <w:p w14:paraId="1EF0110D" w14:textId="65157D85" w:rsidR="00DB1B82" w:rsidRDefault="00DB1B82" w:rsidP="00D2459C">
      <w:pPr>
        <w:numPr>
          <w:ilvl w:val="0"/>
          <w:numId w:val="10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>
        <w:t>dopuszczenie lokalizacji wiat i budynków pomocniczych;</w:t>
      </w:r>
    </w:p>
    <w:p w14:paraId="3B58B7EC" w14:textId="468D53EE" w:rsidR="00DB1B82" w:rsidRPr="00DF4971" w:rsidRDefault="00DB1B82" w:rsidP="00D2459C">
      <w:pPr>
        <w:numPr>
          <w:ilvl w:val="0"/>
          <w:numId w:val="10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DF4971">
        <w:t>sytuowanie budynków i wiat z uwzględnieniem linii zabudowy, zgodnie z rysunkiem</w:t>
      </w:r>
      <w:r>
        <w:t xml:space="preserve"> planu</w:t>
      </w:r>
      <w:r w:rsidRPr="00DF4971">
        <w:t>;</w:t>
      </w:r>
    </w:p>
    <w:p w14:paraId="49BD7297" w14:textId="77777777" w:rsidR="00DB1B82" w:rsidRPr="00DF4971" w:rsidRDefault="00DB1B82" w:rsidP="00D2459C">
      <w:pPr>
        <w:numPr>
          <w:ilvl w:val="0"/>
          <w:numId w:val="10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bookmarkStart w:id="3" w:name="_Hlk142038768"/>
      <w:r w:rsidRPr="00DF4971">
        <w:t>maksymalną powierzchnię zabudowy: 35% powierzchni działki;</w:t>
      </w:r>
    </w:p>
    <w:p w14:paraId="03E1F6FB" w14:textId="77777777" w:rsidR="00DB1B82" w:rsidRPr="00DF4971" w:rsidRDefault="00DB1B82" w:rsidP="00D2459C">
      <w:pPr>
        <w:numPr>
          <w:ilvl w:val="0"/>
          <w:numId w:val="10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DF4971">
        <w:t>minimalną powierzchnię biologicznie czynną: 30% powierzchni działki;</w:t>
      </w:r>
    </w:p>
    <w:p w14:paraId="0ECCB2C9" w14:textId="77777777" w:rsidR="00DB1B82" w:rsidRPr="00DF4971" w:rsidRDefault="00DB1B82" w:rsidP="00D2459C">
      <w:pPr>
        <w:numPr>
          <w:ilvl w:val="0"/>
          <w:numId w:val="10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DF4971">
        <w:t>intensywność zabudowy: od 0,01 do 1,05;</w:t>
      </w:r>
    </w:p>
    <w:p w14:paraId="5DF373F4" w14:textId="77777777" w:rsidR="00DB1B82" w:rsidRPr="00DF4971" w:rsidRDefault="00DB1B82" w:rsidP="00D2459C">
      <w:pPr>
        <w:numPr>
          <w:ilvl w:val="0"/>
          <w:numId w:val="10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DF4971">
        <w:t>wysokość zabudowy:</w:t>
      </w:r>
    </w:p>
    <w:p w14:paraId="5FB4348D" w14:textId="41FC34F7" w:rsidR="00DB1B82" w:rsidRPr="00DF4971" w:rsidRDefault="00DB1B82" w:rsidP="00D2459C">
      <w:pPr>
        <w:widowControl w:val="0"/>
        <w:numPr>
          <w:ilvl w:val="0"/>
          <w:numId w:val="11"/>
        </w:numPr>
        <w:suppressAutoHyphens/>
        <w:autoSpaceDE w:val="0"/>
        <w:spacing w:line="276" w:lineRule="auto"/>
        <w:ind w:left="851" w:hanging="425"/>
        <w:jc w:val="both"/>
        <w:rPr>
          <w:lang w:eastAsia="ar-SA"/>
        </w:rPr>
      </w:pPr>
      <w:r w:rsidRPr="00DF4971">
        <w:rPr>
          <w:lang w:eastAsia="ar-SA"/>
        </w:rPr>
        <w:t>dla budynków mieszkalnych</w:t>
      </w:r>
      <w:r>
        <w:rPr>
          <w:lang w:eastAsia="ar-SA"/>
        </w:rPr>
        <w:t xml:space="preserve"> </w:t>
      </w:r>
      <w:r w:rsidRPr="00DF4971">
        <w:rPr>
          <w:lang w:eastAsia="ar-SA"/>
        </w:rPr>
        <w:t>do 2 kondygnacji nadziemnych, przy czym nie więcej niż 1</w:t>
      </w:r>
      <w:r>
        <w:rPr>
          <w:lang w:eastAsia="ar-SA"/>
        </w:rPr>
        <w:t>2</w:t>
      </w:r>
      <w:r w:rsidRPr="00DF4971">
        <w:rPr>
          <w:lang w:eastAsia="ar-SA"/>
        </w:rPr>
        <w:t xml:space="preserve"> m</w:t>
      </w:r>
      <w:r>
        <w:rPr>
          <w:lang w:eastAsia="ar-SA"/>
        </w:rPr>
        <w:t>,</w:t>
      </w:r>
    </w:p>
    <w:p w14:paraId="1F50E80E" w14:textId="513977FA" w:rsidR="00DB1B82" w:rsidRPr="00DF4971" w:rsidRDefault="00DB1B82" w:rsidP="00D2459C">
      <w:pPr>
        <w:widowControl w:val="0"/>
        <w:numPr>
          <w:ilvl w:val="0"/>
          <w:numId w:val="11"/>
        </w:numPr>
        <w:suppressAutoHyphens/>
        <w:autoSpaceDE w:val="0"/>
        <w:spacing w:line="276" w:lineRule="auto"/>
        <w:ind w:left="851" w:hanging="425"/>
        <w:jc w:val="both"/>
        <w:rPr>
          <w:lang w:eastAsia="ar-SA"/>
        </w:rPr>
      </w:pPr>
      <w:r w:rsidRPr="00DF4971">
        <w:rPr>
          <w:lang w:eastAsia="ar-SA"/>
        </w:rPr>
        <w:t xml:space="preserve">dla </w:t>
      </w:r>
      <w:r w:rsidR="006A16C2">
        <w:rPr>
          <w:lang w:eastAsia="ar-SA"/>
        </w:rPr>
        <w:t xml:space="preserve">wiat i budynków pomocniczych </w:t>
      </w:r>
      <w:r w:rsidRPr="00DF4971">
        <w:rPr>
          <w:lang w:eastAsia="ar-SA"/>
        </w:rPr>
        <w:t>nie</w:t>
      </w:r>
      <w:r>
        <w:rPr>
          <w:lang w:eastAsia="ar-SA"/>
        </w:rPr>
        <w:t> </w:t>
      </w:r>
      <w:r w:rsidRPr="00DF4971">
        <w:rPr>
          <w:lang w:eastAsia="ar-SA"/>
        </w:rPr>
        <w:t>wię</w:t>
      </w:r>
      <w:r w:rsidR="006A16C2">
        <w:rPr>
          <w:lang w:eastAsia="ar-SA"/>
        </w:rPr>
        <w:t xml:space="preserve">cej </w:t>
      </w:r>
      <w:r w:rsidRPr="00DF4971">
        <w:rPr>
          <w:lang w:eastAsia="ar-SA"/>
        </w:rPr>
        <w:t xml:space="preserve">niż </w:t>
      </w:r>
      <w:r>
        <w:rPr>
          <w:lang w:eastAsia="ar-SA"/>
        </w:rPr>
        <w:t>6</w:t>
      </w:r>
      <w:bookmarkEnd w:id="3"/>
      <w:r>
        <w:rPr>
          <w:lang w:eastAsia="ar-SA"/>
        </w:rPr>
        <w:t xml:space="preserve"> m;</w:t>
      </w:r>
    </w:p>
    <w:p w14:paraId="0695DADF" w14:textId="77777777" w:rsidR="004F1B42" w:rsidRDefault="00DB1B82" w:rsidP="00D2459C">
      <w:pPr>
        <w:numPr>
          <w:ilvl w:val="0"/>
          <w:numId w:val="10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DF4971">
        <w:t xml:space="preserve">stosowanie </w:t>
      </w:r>
      <w:r>
        <w:t xml:space="preserve">dachów stromych; </w:t>
      </w:r>
    </w:p>
    <w:p w14:paraId="56DF25B8" w14:textId="572B9242" w:rsidR="004F1B42" w:rsidRPr="00DF4971" w:rsidRDefault="004F1B42" w:rsidP="00D2459C">
      <w:pPr>
        <w:numPr>
          <w:ilvl w:val="0"/>
          <w:numId w:val="10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214217">
        <w:t>dopuszczenie stosowania dachów płaskich dla wiat i budynków pomocniczych;</w:t>
      </w:r>
    </w:p>
    <w:p w14:paraId="7170EF1C" w14:textId="0EC76544" w:rsidR="004F1B42" w:rsidRDefault="00DB1B82" w:rsidP="00D2459C">
      <w:pPr>
        <w:numPr>
          <w:ilvl w:val="0"/>
          <w:numId w:val="10"/>
        </w:numPr>
        <w:tabs>
          <w:tab w:val="left" w:pos="426"/>
        </w:tabs>
        <w:suppressAutoHyphens/>
        <w:spacing w:line="276" w:lineRule="auto"/>
        <w:jc w:val="both"/>
      </w:pPr>
      <w:r w:rsidRPr="00DF4971">
        <w:t xml:space="preserve">powierzchnię nowo wydzielonej działki: </w:t>
      </w:r>
      <w:r w:rsidR="00EC1551">
        <w:t>4</w:t>
      </w:r>
      <w:bookmarkStart w:id="4" w:name="_GoBack"/>
      <w:bookmarkEnd w:id="4"/>
      <w:r>
        <w:t>00 m</w:t>
      </w:r>
      <w:r w:rsidRPr="00C77EDF">
        <w:rPr>
          <w:vertAlign w:val="superscript"/>
        </w:rPr>
        <w:t>2</w:t>
      </w:r>
      <w:r>
        <w:t xml:space="preserve"> dla terenu </w:t>
      </w:r>
      <w:r w:rsidRPr="00C77EDF">
        <w:rPr>
          <w:b/>
          <w:bCs/>
        </w:rPr>
        <w:t>1MN</w:t>
      </w:r>
      <w:r w:rsidR="00C77EDF">
        <w:t xml:space="preserve"> i </w:t>
      </w:r>
      <w:r w:rsidRPr="00C77EDF">
        <w:rPr>
          <w:b/>
          <w:bCs/>
        </w:rPr>
        <w:t>2MN</w:t>
      </w:r>
      <w:r>
        <w:t>;</w:t>
      </w:r>
    </w:p>
    <w:p w14:paraId="46FBAF52" w14:textId="37F29CAA" w:rsidR="00DB1B82" w:rsidRDefault="00DB1B82" w:rsidP="00D2459C">
      <w:pPr>
        <w:numPr>
          <w:ilvl w:val="0"/>
          <w:numId w:val="10"/>
        </w:numPr>
        <w:tabs>
          <w:tab w:val="left" w:pos="426"/>
        </w:tabs>
        <w:suppressAutoHyphens/>
        <w:spacing w:after="360" w:line="276" w:lineRule="auto"/>
        <w:ind w:left="425" w:hanging="425"/>
        <w:jc w:val="both"/>
      </w:pPr>
      <w:r w:rsidRPr="00DF4971">
        <w:t>dostępność komunikacyjną z przyle</w:t>
      </w:r>
      <w:r w:rsidR="006A16C2">
        <w:t xml:space="preserve">głych terenów dróg publicznych, a także przez drogi wewnętrzne. </w:t>
      </w:r>
    </w:p>
    <w:p w14:paraId="2C253DF5" w14:textId="101F105D" w:rsidR="00DB1B82" w:rsidRPr="00FF7046" w:rsidRDefault="00DB1B82" w:rsidP="00DB1B82">
      <w:pPr>
        <w:suppressAutoHyphens/>
        <w:spacing w:line="276" w:lineRule="auto"/>
        <w:ind w:firstLine="426"/>
        <w:jc w:val="both"/>
      </w:pPr>
      <w:r w:rsidRPr="00FF7046">
        <w:rPr>
          <w:b/>
          <w:bCs/>
        </w:rPr>
        <w:t>§ 1</w:t>
      </w:r>
      <w:r>
        <w:rPr>
          <w:b/>
          <w:bCs/>
        </w:rPr>
        <w:t>0</w:t>
      </w:r>
      <w:r w:rsidRPr="00FF7046">
        <w:rPr>
          <w:b/>
          <w:bCs/>
        </w:rPr>
        <w:t xml:space="preserve">. </w:t>
      </w:r>
      <w:r w:rsidRPr="00FF7046">
        <w:t xml:space="preserve">Na terenie drogi publicznej – klasy dojazdowej, oznaczonym na rysunku </w:t>
      </w:r>
      <w:r>
        <w:t xml:space="preserve">planu </w:t>
      </w:r>
      <w:r w:rsidRPr="00FF7046">
        <w:t>symbolem</w:t>
      </w:r>
      <w:r w:rsidR="006A16C2">
        <w:t xml:space="preserve"> </w:t>
      </w:r>
      <w:r w:rsidRPr="00FF7046">
        <w:rPr>
          <w:b/>
          <w:bCs/>
        </w:rPr>
        <w:t>KDD</w:t>
      </w:r>
      <w:r w:rsidRPr="00FF7046">
        <w:t>, w zakresie zasad kształtowania zabudowy oraz wskaźników zagospodarowania terenu, ustala się:</w:t>
      </w:r>
    </w:p>
    <w:p w14:paraId="2BC6B247" w14:textId="77777777" w:rsidR="00DB1B82" w:rsidRPr="00FF7046" w:rsidRDefault="00DB1B82" w:rsidP="00D2459C">
      <w:pPr>
        <w:numPr>
          <w:ilvl w:val="0"/>
          <w:numId w:val="12"/>
        </w:numPr>
        <w:tabs>
          <w:tab w:val="left" w:pos="426"/>
        </w:tabs>
        <w:suppressAutoHyphens/>
        <w:spacing w:line="276" w:lineRule="auto"/>
        <w:ind w:left="360" w:hanging="360"/>
        <w:jc w:val="both"/>
      </w:pPr>
      <w:r w:rsidRPr="00FF7046">
        <w:t>sytuowanie jezdni o parametrach zgodnie z przepisami odrębnymi i co najmniej jednostronnego chodnika;</w:t>
      </w:r>
    </w:p>
    <w:p w14:paraId="00B21235" w14:textId="77777777" w:rsidR="00DB1B82" w:rsidRDefault="00DB1B82" w:rsidP="00D2459C">
      <w:pPr>
        <w:numPr>
          <w:ilvl w:val="0"/>
          <w:numId w:val="12"/>
        </w:numPr>
        <w:tabs>
          <w:tab w:val="left" w:pos="426"/>
        </w:tabs>
        <w:suppressAutoHyphens/>
        <w:spacing w:line="276" w:lineRule="auto"/>
        <w:ind w:left="360" w:hanging="360"/>
        <w:jc w:val="both"/>
      </w:pPr>
      <w:r w:rsidRPr="00FF7046">
        <w:t>dopuszczenie usytuowania dodatkowych, innych niż ustalone w pkt. 1, elementów</w:t>
      </w:r>
      <w:r>
        <w:t xml:space="preserve"> </w:t>
      </w:r>
      <w:r w:rsidRPr="00FF7046">
        <w:t>infrastruktury transportowej,</w:t>
      </w:r>
      <w:r>
        <w:t xml:space="preserve"> zgodnie z przepisami odrębnymi</w:t>
      </w:r>
      <w:r w:rsidRPr="00FF7046">
        <w:t>;</w:t>
      </w:r>
    </w:p>
    <w:p w14:paraId="4A712883" w14:textId="77777777" w:rsidR="00DB1B82" w:rsidRPr="00462B90" w:rsidRDefault="00DB1B82" w:rsidP="00D2459C">
      <w:pPr>
        <w:numPr>
          <w:ilvl w:val="0"/>
          <w:numId w:val="12"/>
        </w:numPr>
        <w:tabs>
          <w:tab w:val="left" w:pos="426"/>
        </w:tabs>
        <w:suppressAutoHyphens/>
        <w:spacing w:line="276" w:lineRule="auto"/>
        <w:ind w:left="360" w:hanging="360"/>
        <w:jc w:val="both"/>
      </w:pPr>
      <w:r>
        <w:t>dopuszczenie zagospodarowania zielenią, w tym wysoką, wszystkich nieutwardzonych powierzchni drogowych;</w:t>
      </w:r>
    </w:p>
    <w:p w14:paraId="722BF857" w14:textId="77777777" w:rsidR="00DB1B82" w:rsidRDefault="00DB1B82" w:rsidP="00D2459C">
      <w:pPr>
        <w:numPr>
          <w:ilvl w:val="0"/>
          <w:numId w:val="12"/>
        </w:numPr>
        <w:tabs>
          <w:tab w:val="left" w:pos="426"/>
        </w:tabs>
        <w:suppressAutoHyphens/>
        <w:spacing w:after="240" w:line="276" w:lineRule="auto"/>
        <w:ind w:left="357" w:hanging="357"/>
        <w:jc w:val="both"/>
      </w:pPr>
      <w:r w:rsidRPr="00FF7046">
        <w:t>szerokość w liniach rozgraniczających, zgodnie z rysunkiem planu.</w:t>
      </w:r>
    </w:p>
    <w:p w14:paraId="6199DD63" w14:textId="5B3A17E9" w:rsidR="00DB1B82" w:rsidRPr="00FF7046" w:rsidRDefault="00DB1B82" w:rsidP="00DB1B82">
      <w:pPr>
        <w:suppressAutoHyphens/>
        <w:spacing w:line="276" w:lineRule="auto"/>
        <w:ind w:firstLine="426"/>
        <w:jc w:val="both"/>
      </w:pPr>
      <w:r w:rsidRPr="00FF7046">
        <w:rPr>
          <w:b/>
          <w:bCs/>
        </w:rPr>
        <w:t>§ 1</w:t>
      </w:r>
      <w:r>
        <w:rPr>
          <w:b/>
          <w:bCs/>
        </w:rPr>
        <w:t>1</w:t>
      </w:r>
      <w:r w:rsidRPr="00FF7046">
        <w:rPr>
          <w:b/>
          <w:bCs/>
        </w:rPr>
        <w:t xml:space="preserve">. </w:t>
      </w:r>
      <w:r w:rsidRPr="00FF7046">
        <w:t xml:space="preserve">Na </w:t>
      </w:r>
      <w:r>
        <w:t>terenie drogi wewnętrznej,</w:t>
      </w:r>
      <w:r w:rsidRPr="00FF7046">
        <w:t xml:space="preserve"> oznaczony</w:t>
      </w:r>
      <w:r>
        <w:t>m</w:t>
      </w:r>
      <w:r w:rsidRPr="00FF7046">
        <w:t xml:space="preserve"> na rysunku</w:t>
      </w:r>
      <w:r>
        <w:t xml:space="preserve"> planu </w:t>
      </w:r>
      <w:r w:rsidRPr="00FF7046">
        <w:t>symbol</w:t>
      </w:r>
      <w:r w:rsidR="006A16C2">
        <w:t xml:space="preserve">em </w:t>
      </w:r>
      <w:r w:rsidRPr="00FF7046">
        <w:rPr>
          <w:b/>
          <w:bCs/>
        </w:rPr>
        <w:t>KDW</w:t>
      </w:r>
      <w:r w:rsidR="006A16C2">
        <w:t xml:space="preserve"> </w:t>
      </w:r>
      <w:r w:rsidRPr="00FF7046">
        <w:t>ustala</w:t>
      </w:r>
      <w:r w:rsidR="002C0A44">
        <w:t xml:space="preserve">  </w:t>
      </w:r>
      <w:r w:rsidRPr="00FF7046">
        <w:t>się:</w:t>
      </w:r>
    </w:p>
    <w:p w14:paraId="66CF102E" w14:textId="77777777" w:rsidR="00DB1B82" w:rsidRDefault="00DB1B82" w:rsidP="00D2459C">
      <w:pPr>
        <w:numPr>
          <w:ilvl w:val="0"/>
          <w:numId w:val="13"/>
        </w:numPr>
        <w:tabs>
          <w:tab w:val="clear" w:pos="960"/>
        </w:tabs>
        <w:suppressAutoHyphens/>
        <w:spacing w:line="276" w:lineRule="auto"/>
        <w:ind w:left="426" w:hanging="425"/>
        <w:jc w:val="both"/>
      </w:pPr>
      <w:r>
        <w:t>w zakresie zagospodarowania pasa drogowego – przekrój jednojezdniowy dwupasowy lub ciąg pieszo-jezdny;</w:t>
      </w:r>
    </w:p>
    <w:p w14:paraId="30ACA029" w14:textId="77777777" w:rsidR="00DB1B82" w:rsidRDefault="00DB1B82" w:rsidP="00D2459C">
      <w:pPr>
        <w:numPr>
          <w:ilvl w:val="0"/>
          <w:numId w:val="13"/>
        </w:numPr>
        <w:tabs>
          <w:tab w:val="clear" w:pos="960"/>
        </w:tabs>
        <w:suppressAutoHyphens/>
        <w:spacing w:line="276" w:lineRule="auto"/>
        <w:ind w:left="426" w:hanging="425"/>
        <w:jc w:val="both"/>
      </w:pPr>
      <w:r w:rsidRPr="00462B90">
        <w:t>dopuszczenie usytuowania dodatkowych, innych niż ustalone w pkt. 1, elementów infrastruktury transportowej, zgodnie z przepisami odrębnymi;</w:t>
      </w:r>
    </w:p>
    <w:p w14:paraId="69890A80" w14:textId="77777777" w:rsidR="00DB1B82" w:rsidRDefault="00DB1B82" w:rsidP="00D2459C">
      <w:pPr>
        <w:numPr>
          <w:ilvl w:val="0"/>
          <w:numId w:val="13"/>
        </w:numPr>
        <w:tabs>
          <w:tab w:val="clear" w:pos="960"/>
        </w:tabs>
        <w:suppressAutoHyphens/>
        <w:spacing w:line="276" w:lineRule="auto"/>
        <w:ind w:left="426" w:hanging="425"/>
        <w:jc w:val="both"/>
      </w:pPr>
      <w:r w:rsidRPr="00462B90">
        <w:t>dopuszczenie zagospodarowania zielenią, w tym wysoką, wszystkich nieutwardzonych powierzchni drogowych;</w:t>
      </w:r>
    </w:p>
    <w:p w14:paraId="4964C6E3" w14:textId="77777777" w:rsidR="00DB1B82" w:rsidRDefault="00DB1B82" w:rsidP="00D2459C">
      <w:pPr>
        <w:numPr>
          <w:ilvl w:val="0"/>
          <w:numId w:val="13"/>
        </w:numPr>
        <w:tabs>
          <w:tab w:val="clear" w:pos="960"/>
        </w:tabs>
        <w:suppressAutoHyphens/>
        <w:spacing w:after="240" w:line="276" w:lineRule="auto"/>
        <w:ind w:left="426" w:hanging="425"/>
        <w:jc w:val="both"/>
      </w:pPr>
      <w:r w:rsidRPr="00462B90">
        <w:t>szerokość w liniach rozgraniczających, zgodnie z rysunkiem planu.</w:t>
      </w:r>
    </w:p>
    <w:p w14:paraId="40AA61BA" w14:textId="3CC9210F" w:rsidR="006A16C2" w:rsidRDefault="006A16C2" w:rsidP="006A16C2">
      <w:pPr>
        <w:suppressAutoHyphens/>
        <w:spacing w:after="360" w:line="276" w:lineRule="auto"/>
        <w:ind w:firstLine="425"/>
        <w:jc w:val="both"/>
      </w:pPr>
      <w:r w:rsidRPr="006A16C2">
        <w:rPr>
          <w:b/>
          <w:bCs/>
        </w:rPr>
        <w:t>§ 1</w:t>
      </w:r>
      <w:r>
        <w:rPr>
          <w:b/>
          <w:bCs/>
        </w:rPr>
        <w:t>2</w:t>
      </w:r>
      <w:r w:rsidRPr="006A16C2">
        <w:rPr>
          <w:b/>
          <w:bCs/>
        </w:rPr>
        <w:t xml:space="preserve">. </w:t>
      </w:r>
      <w:r w:rsidRPr="00FF7046">
        <w:t xml:space="preserve">W zakresie granic i sposobów zagospodarowania terenów lub obiektów podlegających ochronie, na podstawie odrębnych przepisów, terenów górniczych, a także obszarów szczególnego zagrożenia powodzią, obszarów osuwania się mas ziemnych, </w:t>
      </w:r>
      <w:r w:rsidRPr="00FF7046">
        <w:lastRenderedPageBreak/>
        <w:t>krajobrazów priorytetowych określonych w audycie krajobrazowym oraz w planach zagospodarowania przestrzennego województwa nie podejmuje się ustaleń.</w:t>
      </w:r>
    </w:p>
    <w:p w14:paraId="05A97D98" w14:textId="5EF579DA" w:rsidR="006A16C2" w:rsidRPr="00FF7046" w:rsidRDefault="006A16C2" w:rsidP="006A16C2">
      <w:pPr>
        <w:suppressAutoHyphens/>
        <w:spacing w:line="276" w:lineRule="auto"/>
        <w:ind w:firstLine="426"/>
        <w:jc w:val="both"/>
      </w:pPr>
      <w:r w:rsidRPr="00FF7046">
        <w:rPr>
          <w:b/>
          <w:bCs/>
        </w:rPr>
        <w:t>§ 1</w:t>
      </w:r>
      <w:r>
        <w:rPr>
          <w:b/>
          <w:bCs/>
        </w:rPr>
        <w:t>3</w:t>
      </w:r>
      <w:r w:rsidRPr="00FF7046">
        <w:rPr>
          <w:b/>
          <w:bCs/>
        </w:rPr>
        <w:t xml:space="preserve">. </w:t>
      </w:r>
      <w:r w:rsidRPr="00FF7046">
        <w:t xml:space="preserve">1.W planie nie wyznacza się terenów wymagających wszczęcia postępowania scalania i podziału nieruchomości w rozumieniu przepisów odrębnych. </w:t>
      </w:r>
    </w:p>
    <w:p w14:paraId="5243E2CB" w14:textId="68EC53D4" w:rsidR="006A16C2" w:rsidRPr="00FF7046" w:rsidRDefault="006A16C2" w:rsidP="006A16C2">
      <w:pPr>
        <w:suppressAutoHyphens/>
        <w:spacing w:line="276" w:lineRule="auto"/>
        <w:ind w:firstLine="426"/>
        <w:jc w:val="both"/>
      </w:pPr>
      <w:r w:rsidRPr="00FF7046">
        <w:t>2.</w:t>
      </w:r>
      <w:r>
        <w:t xml:space="preserve"> </w:t>
      </w:r>
      <w:r w:rsidRPr="00FF7046">
        <w:t>W zakresie szczegółowych zasad i warunków scalania i podziału nieruchomości</w:t>
      </w:r>
      <w:r>
        <w:t xml:space="preserve"> </w:t>
      </w:r>
      <w:r w:rsidRPr="00FF7046">
        <w:t>ustala się:</w:t>
      </w:r>
    </w:p>
    <w:p w14:paraId="116076E4" w14:textId="72FC7E2D" w:rsidR="006A16C2" w:rsidRPr="00FF7046" w:rsidRDefault="006A16C2" w:rsidP="00D2459C">
      <w:pPr>
        <w:numPr>
          <w:ilvl w:val="0"/>
          <w:numId w:val="14"/>
        </w:numPr>
        <w:tabs>
          <w:tab w:val="left" w:pos="757"/>
          <w:tab w:val="left" w:pos="426"/>
        </w:tabs>
        <w:suppressAutoHyphens/>
        <w:spacing w:line="276" w:lineRule="auto"/>
        <w:ind w:left="426" w:hanging="426"/>
        <w:jc w:val="both"/>
      </w:pPr>
      <w:r w:rsidRPr="00FF7046">
        <w:t xml:space="preserve">minimalną szerokość frontu działki – </w:t>
      </w:r>
      <w:r>
        <w:t>20</w:t>
      </w:r>
      <w:r w:rsidRPr="00FF7046">
        <w:t xml:space="preserve"> m;</w:t>
      </w:r>
    </w:p>
    <w:p w14:paraId="3CBDC6F2" w14:textId="752868B5" w:rsidR="006A16C2" w:rsidRPr="00FF7046" w:rsidRDefault="006A16C2" w:rsidP="00D2459C">
      <w:pPr>
        <w:numPr>
          <w:ilvl w:val="0"/>
          <w:numId w:val="14"/>
        </w:numPr>
        <w:tabs>
          <w:tab w:val="left" w:pos="757"/>
          <w:tab w:val="left" w:pos="426"/>
        </w:tabs>
        <w:spacing w:line="276" w:lineRule="auto"/>
        <w:ind w:left="426" w:hanging="426"/>
        <w:jc w:val="both"/>
      </w:pPr>
      <w:r>
        <w:t xml:space="preserve">minimalną powierzchnię działki zgodnie z zapisami § 9 pkt </w:t>
      </w:r>
      <w:r w:rsidR="004F1B42">
        <w:t>10</w:t>
      </w:r>
      <w:r>
        <w:t>;</w:t>
      </w:r>
    </w:p>
    <w:p w14:paraId="5785FBA4" w14:textId="77777777" w:rsidR="006A16C2" w:rsidRPr="00FF7046" w:rsidRDefault="006A16C2" w:rsidP="00D2459C">
      <w:pPr>
        <w:numPr>
          <w:ilvl w:val="0"/>
          <w:numId w:val="14"/>
        </w:numPr>
        <w:tabs>
          <w:tab w:val="left" w:pos="757"/>
          <w:tab w:val="left" w:pos="426"/>
        </w:tabs>
        <w:suppressAutoHyphens/>
        <w:spacing w:after="360" w:line="276" w:lineRule="auto"/>
        <w:ind w:left="425" w:hanging="425"/>
        <w:jc w:val="both"/>
      </w:pPr>
      <w:r w:rsidRPr="00FF7046">
        <w:t>kąt położenia granic działek w stosunku do pasa drogowego od 70°do 110°.</w:t>
      </w:r>
    </w:p>
    <w:p w14:paraId="4A13B897" w14:textId="6670DD44" w:rsidR="006A16C2" w:rsidRPr="00FF7046" w:rsidRDefault="006A16C2" w:rsidP="006A16C2">
      <w:pPr>
        <w:suppressAutoHyphens/>
        <w:spacing w:after="360" w:line="276" w:lineRule="auto"/>
        <w:ind w:firstLine="425"/>
        <w:jc w:val="both"/>
      </w:pPr>
      <w:r w:rsidRPr="00FF7046">
        <w:rPr>
          <w:b/>
          <w:bCs/>
        </w:rPr>
        <w:t>§ 1</w:t>
      </w:r>
      <w:r>
        <w:rPr>
          <w:b/>
          <w:bCs/>
        </w:rPr>
        <w:t>4</w:t>
      </w:r>
      <w:r w:rsidRPr="00FF7046">
        <w:rPr>
          <w:b/>
          <w:bCs/>
        </w:rPr>
        <w:t xml:space="preserve">. </w:t>
      </w:r>
      <w:r w:rsidRPr="00FF7046">
        <w:t>W zakresie szczególnych warunków zagospodarowania terenów oraz ograniczeń w ich użytkowaniu, w tym zakazu zabudowy ustala się</w:t>
      </w:r>
      <w:r>
        <w:t xml:space="preserve"> </w:t>
      </w:r>
      <w:r w:rsidRPr="00AB0E7D">
        <w:t>uwzględnienie w zagospodarowaniu terenów wymagań i ograniczeń wynikających z przebiegu istniejących sieci infrastruktury technicznej, zgodnie z przepisami odrębnymi</w:t>
      </w:r>
      <w:r>
        <w:t>.</w:t>
      </w:r>
    </w:p>
    <w:p w14:paraId="719D55EA" w14:textId="04AE570F" w:rsidR="006A16C2" w:rsidRPr="00FF7046" w:rsidRDefault="006A16C2" w:rsidP="006A16C2">
      <w:pPr>
        <w:suppressAutoHyphens/>
        <w:spacing w:before="240" w:line="276" w:lineRule="auto"/>
        <w:ind w:firstLine="284"/>
        <w:jc w:val="both"/>
      </w:pPr>
      <w:r w:rsidRPr="00FF7046">
        <w:rPr>
          <w:b/>
          <w:bCs/>
        </w:rPr>
        <w:t>§ 1</w:t>
      </w:r>
      <w:r>
        <w:rPr>
          <w:b/>
          <w:bCs/>
        </w:rPr>
        <w:t>5</w:t>
      </w:r>
      <w:r w:rsidRPr="00FF7046">
        <w:rPr>
          <w:b/>
          <w:bCs/>
        </w:rPr>
        <w:t xml:space="preserve">. </w:t>
      </w:r>
      <w:r w:rsidRPr="00FF7046">
        <w:t>W zakresie zasad modernizacji, rozbudowy i budowy systemów komunikacji ustala się:</w:t>
      </w:r>
    </w:p>
    <w:p w14:paraId="3BF5E2C7" w14:textId="77777777" w:rsidR="006A16C2" w:rsidRPr="00FF7046" w:rsidRDefault="006A16C2" w:rsidP="00D2459C">
      <w:pPr>
        <w:numPr>
          <w:ilvl w:val="0"/>
          <w:numId w:val="15"/>
        </w:numPr>
        <w:tabs>
          <w:tab w:val="left" w:pos="757"/>
          <w:tab w:val="left" w:pos="426"/>
        </w:tabs>
        <w:suppressAutoHyphens/>
        <w:spacing w:line="276" w:lineRule="auto"/>
        <w:ind w:left="426" w:hanging="426"/>
        <w:jc w:val="both"/>
      </w:pPr>
      <w:r w:rsidRPr="00FF7046">
        <w:t>uwzględnienie wymagań technicznych wynikających z oświetlenia terenów komunikacji oraz lokalizacji istniejących i planowanych urządzeń infrastruktury technicznej;</w:t>
      </w:r>
    </w:p>
    <w:p w14:paraId="6309AE01" w14:textId="77777777" w:rsidR="006A16C2" w:rsidRDefault="006A16C2" w:rsidP="00D2459C">
      <w:pPr>
        <w:numPr>
          <w:ilvl w:val="0"/>
          <w:numId w:val="15"/>
        </w:numPr>
        <w:tabs>
          <w:tab w:val="left" w:pos="757"/>
          <w:tab w:val="left" w:pos="426"/>
        </w:tabs>
        <w:suppressAutoHyphens/>
        <w:spacing w:after="360" w:line="276" w:lineRule="auto"/>
        <w:ind w:left="425" w:hanging="425"/>
        <w:jc w:val="both"/>
      </w:pPr>
      <w:r w:rsidRPr="00FF7046">
        <w:t xml:space="preserve">zapewnienie stanowisk postojowych, w tym miejsca przeznaczonego na parkowanie pojazdów wyposażonych w kartę parkingową, zgodnie z przepisami odrębnymi, w ilości nie mniejszej niż </w:t>
      </w:r>
      <w:r w:rsidRPr="00FF7046">
        <w:rPr>
          <w:lang w:eastAsia="ar-SA"/>
        </w:rPr>
        <w:t>2 stanowiska na 1 budynek mieszkalny jednorodzinny lub 2 stanowiska postojowe na każdy lokal mieszkalny.</w:t>
      </w:r>
    </w:p>
    <w:p w14:paraId="2700685D" w14:textId="3D5042AF" w:rsidR="00376A85" w:rsidRPr="00214217" w:rsidRDefault="00376A85" w:rsidP="00376A85">
      <w:pPr>
        <w:pStyle w:val="Tekstpodstawowy"/>
        <w:keepLines/>
        <w:spacing w:after="0" w:line="276" w:lineRule="auto"/>
        <w:ind w:firstLine="425"/>
        <w:jc w:val="both"/>
      </w:pPr>
      <w:r w:rsidRPr="00214217">
        <w:rPr>
          <w:b/>
        </w:rPr>
        <w:t xml:space="preserve">§ </w:t>
      </w:r>
      <w:r>
        <w:rPr>
          <w:b/>
        </w:rPr>
        <w:t>16</w:t>
      </w:r>
      <w:r w:rsidRPr="00214217">
        <w:rPr>
          <w:b/>
        </w:rPr>
        <w:t xml:space="preserve">. </w:t>
      </w:r>
      <w:r w:rsidRPr="00214217">
        <w:t>W zakresie zasad modernizacji, rozbudowy i budowy systemów infrastruktury technicznej ustala się:</w:t>
      </w:r>
    </w:p>
    <w:p w14:paraId="55B072AE" w14:textId="77777777" w:rsidR="00376A85" w:rsidRPr="00214217" w:rsidRDefault="00376A85" w:rsidP="00D2459C">
      <w:pPr>
        <w:keepLines/>
        <w:numPr>
          <w:ilvl w:val="0"/>
          <w:numId w:val="16"/>
        </w:numPr>
        <w:tabs>
          <w:tab w:val="left" w:pos="426"/>
          <w:tab w:val="left" w:pos="757"/>
          <w:tab w:val="left" w:pos="426"/>
        </w:tabs>
        <w:suppressAutoHyphens/>
        <w:spacing w:line="276" w:lineRule="auto"/>
        <w:ind w:left="426" w:hanging="426"/>
        <w:jc w:val="both"/>
      </w:pPr>
      <w:r w:rsidRPr="00214217">
        <w:t>powiązanie sieci infrastruktury technicznej z układem zewnętrznym oraz zapewnienie dostępu do sieci zgodnie z przepisami odrębnymi;</w:t>
      </w:r>
    </w:p>
    <w:p w14:paraId="6D2C4E35" w14:textId="77777777" w:rsidR="00376A85" w:rsidRPr="00214217" w:rsidRDefault="00376A85" w:rsidP="00D2459C">
      <w:pPr>
        <w:keepLines/>
        <w:numPr>
          <w:ilvl w:val="0"/>
          <w:numId w:val="16"/>
        </w:numPr>
        <w:tabs>
          <w:tab w:val="left" w:pos="757"/>
          <w:tab w:val="left" w:pos="426"/>
        </w:tabs>
        <w:suppressAutoHyphens/>
        <w:spacing w:line="276" w:lineRule="auto"/>
        <w:ind w:left="426" w:hanging="426"/>
        <w:jc w:val="both"/>
      </w:pPr>
      <w:r w:rsidRPr="00214217">
        <w:t>dopuszczenie robót budowlanych w zakresie sieci infrastruktury technicznej;</w:t>
      </w:r>
    </w:p>
    <w:p w14:paraId="2927AFFC" w14:textId="77777777" w:rsidR="00376A85" w:rsidRPr="00214217" w:rsidRDefault="00376A85" w:rsidP="00D2459C">
      <w:pPr>
        <w:keepLines/>
        <w:numPr>
          <w:ilvl w:val="0"/>
          <w:numId w:val="16"/>
        </w:numPr>
        <w:tabs>
          <w:tab w:val="left" w:pos="757"/>
          <w:tab w:val="left" w:pos="426"/>
        </w:tabs>
        <w:suppressAutoHyphens/>
        <w:spacing w:line="276" w:lineRule="auto"/>
        <w:ind w:left="426" w:hanging="426"/>
        <w:jc w:val="both"/>
      </w:pPr>
      <w:r w:rsidRPr="00214217">
        <w:t>zaopatrzenie w wodę z sieci wodociągowej;</w:t>
      </w:r>
    </w:p>
    <w:p w14:paraId="2A8A55C5" w14:textId="3362A397" w:rsidR="00376A85" w:rsidRPr="00214217" w:rsidRDefault="00376A85" w:rsidP="00D2459C">
      <w:pPr>
        <w:keepLines/>
        <w:numPr>
          <w:ilvl w:val="0"/>
          <w:numId w:val="16"/>
        </w:numPr>
        <w:tabs>
          <w:tab w:val="left" w:pos="757"/>
          <w:tab w:val="left" w:pos="426"/>
        </w:tabs>
        <w:suppressAutoHyphens/>
        <w:spacing w:line="276" w:lineRule="auto"/>
        <w:ind w:left="426" w:hanging="426"/>
        <w:jc w:val="both"/>
      </w:pPr>
      <w:r w:rsidRPr="00214217">
        <w:t>odprowadzenie ścieków bytowych i komunalnych do sieci kanalizacji sanitarnej</w:t>
      </w:r>
      <w:r>
        <w:t>;</w:t>
      </w:r>
    </w:p>
    <w:p w14:paraId="6DFD096F" w14:textId="0C22DEE8" w:rsidR="00376A85" w:rsidRPr="00214217" w:rsidRDefault="00376A85" w:rsidP="00D2459C">
      <w:pPr>
        <w:keepLines/>
        <w:numPr>
          <w:ilvl w:val="0"/>
          <w:numId w:val="16"/>
        </w:numPr>
        <w:tabs>
          <w:tab w:val="left" w:pos="426"/>
          <w:tab w:val="left" w:pos="757"/>
        </w:tabs>
        <w:suppressAutoHyphens/>
        <w:spacing w:line="276" w:lineRule="auto"/>
        <w:ind w:left="426" w:hanging="426"/>
        <w:jc w:val="both"/>
      </w:pPr>
      <w:r w:rsidRPr="00214217">
        <w:t xml:space="preserve">odprowadzanie wód opadowych i roztopowych do sieci kanalizacji deszczowej z uwzględnieniem pkt </w:t>
      </w:r>
      <w:r w:rsidR="00D721C9">
        <w:t>6</w:t>
      </w:r>
      <w:r w:rsidRPr="00214217">
        <w:t>, zgodnie z przepisami odrębnymi;</w:t>
      </w:r>
    </w:p>
    <w:p w14:paraId="1F5FDFA9" w14:textId="719CE783" w:rsidR="00376A85" w:rsidRPr="00214217" w:rsidRDefault="00376A85" w:rsidP="00D2459C">
      <w:pPr>
        <w:keepLines/>
        <w:numPr>
          <w:ilvl w:val="0"/>
          <w:numId w:val="16"/>
        </w:numPr>
        <w:tabs>
          <w:tab w:val="left" w:pos="757"/>
          <w:tab w:val="left" w:pos="426"/>
        </w:tabs>
        <w:suppressAutoHyphens/>
        <w:spacing w:line="276" w:lineRule="auto"/>
        <w:ind w:left="426" w:hanging="426"/>
        <w:jc w:val="both"/>
      </w:pPr>
      <w:r w:rsidRPr="00214217">
        <w:t>dopuszczenie odprowadzania wód opadowych i roztopowych na terenie działki</w:t>
      </w:r>
      <w:r>
        <w:t xml:space="preserve"> z uwzględnieniem pkt </w:t>
      </w:r>
      <w:r w:rsidR="00D721C9">
        <w:t>7</w:t>
      </w:r>
      <w:r w:rsidRPr="00214217">
        <w:t>, zgodnie z przepisami odrębnymi;</w:t>
      </w:r>
    </w:p>
    <w:p w14:paraId="3C142572" w14:textId="77777777" w:rsidR="00376A85" w:rsidRPr="00214217" w:rsidRDefault="00376A85" w:rsidP="00D2459C">
      <w:pPr>
        <w:keepLines/>
        <w:numPr>
          <w:ilvl w:val="0"/>
          <w:numId w:val="16"/>
        </w:numPr>
        <w:tabs>
          <w:tab w:val="left" w:pos="426"/>
        </w:tabs>
        <w:suppressAutoHyphens/>
        <w:spacing w:line="276" w:lineRule="auto"/>
        <w:ind w:left="426" w:hanging="426"/>
        <w:jc w:val="both"/>
      </w:pPr>
      <w:r w:rsidRPr="00214217">
        <w:t>w przypadku odprowadzania wód opadowych i roztopowych do ziemi lub rowów, uwzględnienie przepisów odrębnych w sprawie substancji szczególnie szkodliwych dla środowiska wodnego oraz warunków, jakie należy spełnić przy wprowadzaniu do wód lub do ziemi ścieków, a także przy odprowadzaniu wód opadowych lub roztopowych do wód lub do urządzeń wodnych;</w:t>
      </w:r>
    </w:p>
    <w:p w14:paraId="6BED5217" w14:textId="77777777" w:rsidR="00376A85" w:rsidRPr="00214217" w:rsidRDefault="00376A85" w:rsidP="00D2459C">
      <w:pPr>
        <w:keepLines/>
        <w:numPr>
          <w:ilvl w:val="0"/>
          <w:numId w:val="16"/>
        </w:numPr>
        <w:tabs>
          <w:tab w:val="left" w:pos="757"/>
          <w:tab w:val="left" w:pos="426"/>
        </w:tabs>
        <w:suppressAutoHyphens/>
        <w:spacing w:line="276" w:lineRule="auto"/>
        <w:ind w:left="426" w:hanging="426"/>
        <w:jc w:val="both"/>
      </w:pPr>
      <w:r w:rsidRPr="00214217">
        <w:t>zaopatrzenie w gaz z sieci gazowej;</w:t>
      </w:r>
    </w:p>
    <w:p w14:paraId="0A7327BB" w14:textId="77777777" w:rsidR="00376A85" w:rsidRPr="00214217" w:rsidRDefault="00376A85" w:rsidP="00D2459C">
      <w:pPr>
        <w:keepLines/>
        <w:numPr>
          <w:ilvl w:val="0"/>
          <w:numId w:val="16"/>
        </w:numPr>
        <w:tabs>
          <w:tab w:val="left" w:pos="757"/>
          <w:tab w:val="left" w:pos="426"/>
        </w:tabs>
        <w:suppressAutoHyphens/>
        <w:spacing w:line="276" w:lineRule="auto"/>
        <w:ind w:left="426" w:hanging="426"/>
        <w:jc w:val="both"/>
      </w:pPr>
      <w:r w:rsidRPr="00214217">
        <w:t>dopuszczenie zaopatrzenia w gaz z indywidualnych zbiorników na gaz płynny;</w:t>
      </w:r>
    </w:p>
    <w:p w14:paraId="7EC7EFA5" w14:textId="4CA0535E" w:rsidR="00376A85" w:rsidRPr="00214217" w:rsidRDefault="00376A85" w:rsidP="00D2459C">
      <w:pPr>
        <w:keepLines/>
        <w:numPr>
          <w:ilvl w:val="0"/>
          <w:numId w:val="16"/>
        </w:numPr>
        <w:tabs>
          <w:tab w:val="left" w:pos="757"/>
          <w:tab w:val="left" w:pos="426"/>
        </w:tabs>
        <w:suppressAutoHyphens/>
        <w:spacing w:line="276" w:lineRule="auto"/>
        <w:ind w:left="426" w:hanging="426"/>
        <w:jc w:val="both"/>
      </w:pPr>
      <w:r w:rsidRPr="00214217">
        <w:lastRenderedPageBreak/>
        <w:t>zaopatrzenie w ciepło wytwarzane z paliw: płynnych, gazowych i stałych charakteryzujących się niskimi wskaźnikami emisji, energii elektrycznej lub</w:t>
      </w:r>
      <w:r>
        <w:t> </w:t>
      </w:r>
      <w:r w:rsidRPr="00214217">
        <w:t>mikroinstalacji, zgodnie z przepisami odrębnymi;</w:t>
      </w:r>
    </w:p>
    <w:p w14:paraId="57418E6B" w14:textId="77777777" w:rsidR="00376A85" w:rsidRPr="00214217" w:rsidRDefault="00376A85" w:rsidP="00D2459C">
      <w:pPr>
        <w:keepLines/>
        <w:numPr>
          <w:ilvl w:val="0"/>
          <w:numId w:val="16"/>
        </w:numPr>
        <w:tabs>
          <w:tab w:val="left" w:pos="757"/>
          <w:tab w:val="left" w:pos="426"/>
        </w:tabs>
        <w:suppressAutoHyphens/>
        <w:spacing w:line="276" w:lineRule="auto"/>
        <w:ind w:left="426" w:hanging="426"/>
        <w:jc w:val="both"/>
      </w:pPr>
      <w:r w:rsidRPr="00214217">
        <w:t>zaopatrzenie w energię elektryczną z sieci elektroenergetycznej lub mikroinstalacji;</w:t>
      </w:r>
    </w:p>
    <w:p w14:paraId="090173EB" w14:textId="77777777" w:rsidR="00376A85" w:rsidRPr="00214217" w:rsidRDefault="00376A85" w:rsidP="00D2459C">
      <w:pPr>
        <w:keepLines/>
        <w:numPr>
          <w:ilvl w:val="0"/>
          <w:numId w:val="16"/>
        </w:numPr>
        <w:tabs>
          <w:tab w:val="left" w:pos="757"/>
          <w:tab w:val="left" w:pos="426"/>
        </w:tabs>
        <w:suppressAutoHyphens/>
        <w:spacing w:line="276" w:lineRule="auto"/>
        <w:ind w:left="426" w:hanging="426"/>
        <w:jc w:val="both"/>
      </w:pPr>
      <w:r w:rsidRPr="00214217">
        <w:t xml:space="preserve">dopuszczenie lokalizacji stacji transformatorowych; </w:t>
      </w:r>
    </w:p>
    <w:p w14:paraId="2618F875" w14:textId="175F9275" w:rsidR="00376A85" w:rsidRPr="00E81083" w:rsidRDefault="00376A85" w:rsidP="00D2459C">
      <w:pPr>
        <w:keepLines/>
        <w:numPr>
          <w:ilvl w:val="0"/>
          <w:numId w:val="16"/>
        </w:numPr>
        <w:tabs>
          <w:tab w:val="left" w:pos="757"/>
          <w:tab w:val="left" w:pos="426"/>
        </w:tabs>
        <w:suppressAutoHyphens/>
        <w:spacing w:after="360" w:line="276" w:lineRule="auto"/>
        <w:ind w:left="425" w:hanging="425"/>
        <w:jc w:val="both"/>
      </w:pPr>
      <w:r w:rsidRPr="00214217">
        <w:t>dopuszczenie lokalizacji linii elektroenergetycznych i telekomunikacyjnych jako kablowych.</w:t>
      </w:r>
    </w:p>
    <w:p w14:paraId="2BAE2192" w14:textId="34CD11D7" w:rsidR="006A16C2" w:rsidRPr="00FF7046" w:rsidRDefault="006A16C2" w:rsidP="006A16C2">
      <w:pPr>
        <w:suppressAutoHyphens/>
        <w:spacing w:after="360" w:line="276" w:lineRule="auto"/>
        <w:ind w:firstLine="425"/>
        <w:jc w:val="both"/>
        <w:rPr>
          <w:b/>
          <w:bCs/>
        </w:rPr>
      </w:pPr>
      <w:r w:rsidRPr="00FF7046">
        <w:rPr>
          <w:b/>
          <w:bCs/>
        </w:rPr>
        <w:t>§ 1</w:t>
      </w:r>
      <w:r>
        <w:rPr>
          <w:b/>
          <w:bCs/>
        </w:rPr>
        <w:t>7</w:t>
      </w:r>
      <w:r w:rsidRPr="00FF7046">
        <w:rPr>
          <w:b/>
          <w:bCs/>
        </w:rPr>
        <w:t xml:space="preserve">. </w:t>
      </w:r>
      <w:r w:rsidRPr="00FF7046">
        <w:t>Nie określa się innych niż dotychczasowe sposobów i terminów tymczasowego zagospodarowania, urządzenia i użytkowania terenów.</w:t>
      </w:r>
    </w:p>
    <w:p w14:paraId="524AAA64" w14:textId="34102250" w:rsidR="006A16C2" w:rsidRPr="00FF7046" w:rsidRDefault="006A16C2" w:rsidP="006A16C2">
      <w:pPr>
        <w:tabs>
          <w:tab w:val="left" w:pos="426"/>
        </w:tabs>
        <w:suppressAutoHyphens/>
        <w:spacing w:line="276" w:lineRule="auto"/>
        <w:ind w:firstLine="426"/>
        <w:jc w:val="both"/>
      </w:pPr>
      <w:r w:rsidRPr="00FF7046">
        <w:rPr>
          <w:b/>
          <w:bCs/>
        </w:rPr>
        <w:t>§ 1</w:t>
      </w:r>
      <w:r>
        <w:rPr>
          <w:b/>
          <w:bCs/>
        </w:rPr>
        <w:t>8</w:t>
      </w:r>
      <w:r w:rsidRPr="00FF7046">
        <w:rPr>
          <w:b/>
          <w:bCs/>
        </w:rPr>
        <w:t xml:space="preserve">. </w:t>
      </w:r>
      <w:r w:rsidRPr="00FF7046">
        <w:t>Ustala się stawkę służącą naliczeniu jednorazowej opłaty, o której mowa w art. 36 ust. 4 ustawy z dnia 27 marca 2003 r. o planowaniu i zagospodarowaniu przestrzennym w wysokości:</w:t>
      </w:r>
    </w:p>
    <w:p w14:paraId="15779BB1" w14:textId="4B7D91C9" w:rsidR="006A16C2" w:rsidRPr="00FF7046" w:rsidRDefault="006A16C2" w:rsidP="00D2459C">
      <w:pPr>
        <w:numPr>
          <w:ilvl w:val="0"/>
          <w:numId w:val="17"/>
        </w:numPr>
        <w:tabs>
          <w:tab w:val="left" w:pos="757"/>
          <w:tab w:val="left" w:pos="426"/>
        </w:tabs>
        <w:suppressAutoHyphens/>
        <w:spacing w:line="276" w:lineRule="auto"/>
        <w:ind w:left="426" w:hanging="426"/>
        <w:jc w:val="both"/>
      </w:pPr>
      <w:r w:rsidRPr="00FF7046">
        <w:t>30% – dla terenów</w:t>
      </w:r>
      <w:r>
        <w:t xml:space="preserve"> </w:t>
      </w:r>
      <w:r w:rsidRPr="007B6E7C">
        <w:rPr>
          <w:b/>
          <w:bCs/>
        </w:rPr>
        <w:t>MN</w:t>
      </w:r>
      <w:r w:rsidRPr="00FF7046">
        <w:t>;</w:t>
      </w:r>
    </w:p>
    <w:p w14:paraId="289C9537" w14:textId="6AEBA609" w:rsidR="006A16C2" w:rsidRPr="00FF7046" w:rsidRDefault="006A16C2" w:rsidP="00D2459C">
      <w:pPr>
        <w:numPr>
          <w:ilvl w:val="0"/>
          <w:numId w:val="17"/>
        </w:numPr>
        <w:tabs>
          <w:tab w:val="left" w:pos="757"/>
          <w:tab w:val="left" w:pos="426"/>
        </w:tabs>
        <w:suppressAutoHyphens/>
        <w:spacing w:after="360" w:line="276" w:lineRule="auto"/>
        <w:ind w:left="425" w:hanging="425"/>
        <w:jc w:val="both"/>
      </w:pPr>
      <w:r w:rsidRPr="00FF7046">
        <w:t xml:space="preserve">0,1% – dla </w:t>
      </w:r>
      <w:r w:rsidR="000E2574">
        <w:t xml:space="preserve">teren </w:t>
      </w:r>
      <w:r w:rsidR="000E2574" w:rsidRPr="000E2574">
        <w:rPr>
          <w:b/>
          <w:bCs/>
        </w:rPr>
        <w:t>KDD</w:t>
      </w:r>
      <w:r w:rsidR="00CA0BE9">
        <w:t xml:space="preserve">, </w:t>
      </w:r>
      <w:r w:rsidR="00CA0BE9" w:rsidRPr="00CA0BE9">
        <w:rPr>
          <w:b/>
          <w:bCs/>
        </w:rPr>
        <w:t>KDW</w:t>
      </w:r>
      <w:r w:rsidR="00CA0BE9">
        <w:t>.</w:t>
      </w:r>
    </w:p>
    <w:p w14:paraId="1A153680" w14:textId="29D05BE9" w:rsidR="006A16C2" w:rsidRPr="00E81083" w:rsidRDefault="006A16C2" w:rsidP="006A16C2">
      <w:pPr>
        <w:suppressAutoHyphens/>
        <w:spacing w:after="360" w:line="276" w:lineRule="auto"/>
        <w:ind w:firstLine="425"/>
        <w:jc w:val="both"/>
        <w:rPr>
          <w:b/>
          <w:bCs/>
        </w:rPr>
      </w:pPr>
      <w:r w:rsidRPr="00FF7046">
        <w:rPr>
          <w:b/>
          <w:bCs/>
        </w:rPr>
        <w:t xml:space="preserve">§ </w:t>
      </w:r>
      <w:r>
        <w:rPr>
          <w:b/>
          <w:bCs/>
        </w:rPr>
        <w:t>19</w:t>
      </w:r>
      <w:r w:rsidRPr="00FF7046">
        <w:rPr>
          <w:b/>
          <w:bCs/>
        </w:rPr>
        <w:t xml:space="preserve">. </w:t>
      </w:r>
      <w:r w:rsidRPr="00FF7046">
        <w:t>Wykonanie niniejszej uchwały powierza się Burmistrzowi Trzemeszna.</w:t>
      </w:r>
    </w:p>
    <w:p w14:paraId="3A426B87" w14:textId="7724FA6B" w:rsidR="00B9674C" w:rsidRDefault="006A16C2" w:rsidP="006A16C2">
      <w:pPr>
        <w:suppressAutoHyphens/>
        <w:spacing w:line="276" w:lineRule="auto"/>
        <w:ind w:firstLine="426"/>
        <w:jc w:val="both"/>
        <w:rPr>
          <w:spacing w:val="-6"/>
        </w:rPr>
      </w:pPr>
      <w:r w:rsidRPr="00FF7046">
        <w:rPr>
          <w:b/>
          <w:bCs/>
          <w:spacing w:val="-6"/>
        </w:rPr>
        <w:t>§ 2</w:t>
      </w:r>
      <w:r>
        <w:rPr>
          <w:b/>
          <w:bCs/>
          <w:spacing w:val="-6"/>
        </w:rPr>
        <w:t>0</w:t>
      </w:r>
      <w:r w:rsidRPr="00FF7046">
        <w:rPr>
          <w:b/>
          <w:bCs/>
          <w:spacing w:val="-6"/>
        </w:rPr>
        <w:t xml:space="preserve">. </w:t>
      </w:r>
      <w:r w:rsidRPr="00FF7046">
        <w:rPr>
          <w:spacing w:val="-6"/>
        </w:rPr>
        <w:t>Uchwała wchodzi w życie po upływie 14 dni od daty jej ogłoszenia w Dzienniku Urzędowym Województwa Wielkopolskiego.</w:t>
      </w:r>
    </w:p>
    <w:p w14:paraId="5F567445" w14:textId="12B76B03" w:rsidR="00E5002A" w:rsidRDefault="00E5002A">
      <w:pPr>
        <w:spacing w:after="160" w:line="259" w:lineRule="auto"/>
        <w:rPr>
          <w:spacing w:val="-6"/>
        </w:rPr>
      </w:pPr>
      <w:r>
        <w:rPr>
          <w:spacing w:val="-6"/>
        </w:rPr>
        <w:br w:type="page"/>
      </w:r>
    </w:p>
    <w:p w14:paraId="55B184C6" w14:textId="77777777" w:rsidR="00E5002A" w:rsidRPr="002A646C" w:rsidRDefault="00E5002A" w:rsidP="00E5002A">
      <w:pPr>
        <w:spacing w:line="276" w:lineRule="auto"/>
        <w:ind w:left="284"/>
        <w:jc w:val="center"/>
        <w:rPr>
          <w:b/>
          <w:sz w:val="22"/>
        </w:rPr>
      </w:pPr>
      <w:r w:rsidRPr="002A646C">
        <w:rPr>
          <w:b/>
          <w:sz w:val="22"/>
        </w:rPr>
        <w:lastRenderedPageBreak/>
        <w:t>U Z A S A D N I E N I E</w:t>
      </w:r>
    </w:p>
    <w:p w14:paraId="163F8FF3" w14:textId="5ACFA27F" w:rsidR="00E5002A" w:rsidRPr="002A646C" w:rsidRDefault="00E5002A" w:rsidP="00E5002A">
      <w:pPr>
        <w:spacing w:line="276" w:lineRule="auto"/>
        <w:ind w:left="284"/>
        <w:jc w:val="center"/>
        <w:rPr>
          <w:b/>
          <w:sz w:val="22"/>
        </w:rPr>
      </w:pPr>
      <w:r w:rsidRPr="002A646C">
        <w:rPr>
          <w:b/>
          <w:sz w:val="22"/>
        </w:rPr>
        <w:t>do uchwały Nr</w:t>
      </w:r>
      <w:r>
        <w:rPr>
          <w:b/>
          <w:sz w:val="22"/>
        </w:rPr>
        <w:t xml:space="preserve"> …/…/…</w:t>
      </w:r>
    </w:p>
    <w:p w14:paraId="1F8225F6" w14:textId="77777777" w:rsidR="00E5002A" w:rsidRPr="002A646C" w:rsidRDefault="00E5002A" w:rsidP="00E5002A">
      <w:pPr>
        <w:spacing w:line="276" w:lineRule="auto"/>
        <w:ind w:left="284"/>
        <w:jc w:val="center"/>
        <w:rPr>
          <w:b/>
          <w:sz w:val="22"/>
        </w:rPr>
      </w:pPr>
      <w:r w:rsidRPr="002A646C">
        <w:rPr>
          <w:b/>
          <w:caps/>
          <w:snapToGrid w:val="0"/>
          <w:sz w:val="22"/>
        </w:rPr>
        <w:t xml:space="preserve">Rady MIEJSKIEJ </w:t>
      </w:r>
      <w:r>
        <w:rPr>
          <w:b/>
          <w:caps/>
          <w:snapToGrid w:val="0"/>
          <w:sz w:val="22"/>
        </w:rPr>
        <w:t>TRZEMESZNA</w:t>
      </w:r>
    </w:p>
    <w:p w14:paraId="5EF7092F" w14:textId="6D955669" w:rsidR="00E5002A" w:rsidRPr="002A646C" w:rsidRDefault="00E5002A" w:rsidP="00E5002A">
      <w:pPr>
        <w:spacing w:line="276" w:lineRule="auto"/>
        <w:ind w:left="284"/>
        <w:jc w:val="center"/>
        <w:rPr>
          <w:b/>
          <w:sz w:val="22"/>
        </w:rPr>
      </w:pPr>
      <w:r w:rsidRPr="002A646C">
        <w:rPr>
          <w:b/>
          <w:sz w:val="22"/>
        </w:rPr>
        <w:t>z dnia</w:t>
      </w:r>
      <w:r>
        <w:rPr>
          <w:b/>
          <w:sz w:val="22"/>
        </w:rPr>
        <w:t xml:space="preserve"> …………</w:t>
      </w:r>
    </w:p>
    <w:p w14:paraId="113E00C1" w14:textId="77777777" w:rsidR="00E5002A" w:rsidRPr="002A646C" w:rsidRDefault="00E5002A" w:rsidP="00E5002A">
      <w:pPr>
        <w:spacing w:line="276" w:lineRule="auto"/>
        <w:jc w:val="both"/>
        <w:rPr>
          <w:sz w:val="22"/>
        </w:rPr>
      </w:pPr>
    </w:p>
    <w:p w14:paraId="12AFB8B1" w14:textId="4A5A0B77" w:rsidR="00E5002A" w:rsidRPr="00AD6307" w:rsidRDefault="00E5002A" w:rsidP="00D2459C">
      <w:pPr>
        <w:numPr>
          <w:ilvl w:val="0"/>
          <w:numId w:val="1"/>
        </w:numPr>
        <w:spacing w:line="276" w:lineRule="auto"/>
        <w:jc w:val="both"/>
      </w:pPr>
      <w:r w:rsidRPr="00AD6307">
        <w:t>Przedmiotowa uchwała jest konsekwencją uchwały nr LVI/540/2018 Rady Miejskiej Trzemeszna z dnia 31 stycznia 2018 r. w sprawie przystąpienia do sporządzenia</w:t>
      </w:r>
      <w:r w:rsidRPr="00AD6307">
        <w:rPr>
          <w:color w:val="FF0000"/>
        </w:rPr>
        <w:t xml:space="preserve"> </w:t>
      </w:r>
      <w:r w:rsidRPr="00AD6307">
        <w:t>miejscowego planu zagospodarowania przestrzennego części miasta Trzemeszn</w:t>
      </w:r>
      <w:r w:rsidR="00E706BE">
        <w:t>a</w:t>
      </w:r>
      <w:r w:rsidR="00CA0BE9">
        <w:t>, zmienioną uchwałą nr VI/37/2019 Rady Miejskiej Trzemeszna z dnia 23 stycznia 2019 r.</w:t>
      </w:r>
    </w:p>
    <w:p w14:paraId="7A4D2A33" w14:textId="77777777" w:rsidR="00E5002A" w:rsidRPr="00AD6307" w:rsidRDefault="00E5002A" w:rsidP="00D2459C">
      <w:pPr>
        <w:numPr>
          <w:ilvl w:val="0"/>
          <w:numId w:val="1"/>
        </w:numPr>
        <w:spacing w:line="276" w:lineRule="auto"/>
        <w:jc w:val="both"/>
      </w:pPr>
      <w:r w:rsidRPr="00AD6307">
        <w:t>Teren objęty opracowaniem miejscowego planu stanowi obszar o powierzchni 1,38 ha.</w:t>
      </w:r>
    </w:p>
    <w:p w14:paraId="7D58E6CD" w14:textId="2A74725B" w:rsidR="00E5002A" w:rsidRPr="00AD6307" w:rsidRDefault="00E5002A" w:rsidP="00D2459C">
      <w:pPr>
        <w:numPr>
          <w:ilvl w:val="0"/>
          <w:numId w:val="1"/>
        </w:numPr>
        <w:spacing w:line="276" w:lineRule="auto"/>
        <w:jc w:val="both"/>
      </w:pPr>
      <w:r w:rsidRPr="00AD6307">
        <w:t>Zgodnie z ustawą z dnia 27 marca 2003 r. o planowaniu i zagospodarowaniu przestrzennym (Dz. U. z 20</w:t>
      </w:r>
      <w:r w:rsidR="00AD6307" w:rsidRPr="00AD6307">
        <w:t>24 r. poz. 1130</w:t>
      </w:r>
      <w:r w:rsidRPr="00AD6307">
        <w:t xml:space="preserve">), została przeprowadzona procedura sporządzania miejscowego planu, przewidziana w art. 17. </w:t>
      </w:r>
    </w:p>
    <w:p w14:paraId="569B457A" w14:textId="77777777" w:rsidR="00E5002A" w:rsidRPr="00AD6307" w:rsidRDefault="00E5002A" w:rsidP="00D2459C">
      <w:pPr>
        <w:numPr>
          <w:ilvl w:val="0"/>
          <w:numId w:val="1"/>
        </w:numPr>
        <w:spacing w:line="276" w:lineRule="auto"/>
        <w:jc w:val="both"/>
      </w:pPr>
      <w:r w:rsidRPr="00AD6307">
        <w:rPr>
          <w:color w:val="000000"/>
        </w:rPr>
        <w:t xml:space="preserve">Stosownie do art. 17 pkt 1 ww. ustawy, </w:t>
      </w:r>
      <w:r w:rsidRPr="00AD6307">
        <w:t>dnia 27 lutego 2018 roku ukazało się ogłoszenie w </w:t>
      </w:r>
      <w:r w:rsidRPr="00AD6307">
        <w:rPr>
          <w:color w:val="000000"/>
        </w:rPr>
        <w:t xml:space="preserve">prasie i obwieszczenie o przystąpieniu do sporządzania miejscowego planu zagospodarowania przestrzennego </w:t>
      </w:r>
      <w:r w:rsidRPr="00AD6307">
        <w:t>części miasta Trzemeszna w obrębie ulicy Wrzosowej i Brzoskwiniowej gm. Trzemeszno</w:t>
      </w:r>
      <w:r w:rsidRPr="00AD6307">
        <w:rPr>
          <w:color w:val="000000"/>
        </w:rPr>
        <w:t xml:space="preserve"> z możliwością składania wniosków w terminie 21 dni od dnia ukazania się ogłoszenia i obwieszczenia.</w:t>
      </w:r>
    </w:p>
    <w:p w14:paraId="1DC52EAB" w14:textId="77777777" w:rsidR="00E5002A" w:rsidRPr="00AD6307" w:rsidRDefault="00E5002A" w:rsidP="00D2459C">
      <w:pPr>
        <w:numPr>
          <w:ilvl w:val="0"/>
          <w:numId w:val="1"/>
        </w:numPr>
        <w:spacing w:line="276" w:lineRule="auto"/>
        <w:jc w:val="both"/>
      </w:pPr>
      <w:r w:rsidRPr="00AD6307">
        <w:t xml:space="preserve">Stosownie do art. 17 pkt 2 ww. ustawy o planowaniu i zagospodarowaniu przestrzennym, pismem o podjęciu uchwały i przystąpieniu do sporządzenia planu zostały zawiadomione instytucje oraz organy właściwe do uzgadniania i opiniowania planu. </w:t>
      </w:r>
    </w:p>
    <w:p w14:paraId="309C0554" w14:textId="77777777" w:rsidR="00E5002A" w:rsidRPr="00AD6307" w:rsidRDefault="00E5002A" w:rsidP="00D2459C">
      <w:pPr>
        <w:numPr>
          <w:ilvl w:val="0"/>
          <w:numId w:val="1"/>
        </w:numPr>
        <w:spacing w:line="276" w:lineRule="auto"/>
        <w:jc w:val="both"/>
      </w:pPr>
      <w:r w:rsidRPr="00AD6307">
        <w:t>Uzgodniono zakres i stopień szczegółowości informacji wymaganych w prognozie oddziaływania na środowisko z Regionalnym Dyrektorem Ochrony Środowiska w Poznaniu, pismo znak: WOO-III.411.81.2018.ET.1 z dnia 7 marca 2018 r. oraz z Państwowym Powiatowym Inspektorem Sanitarnym w Gnieźnie, pismo znak: ON.NS.72.3.8.2018 z dnia 23 lutego 2018 r.</w:t>
      </w:r>
    </w:p>
    <w:p w14:paraId="6C852BA0" w14:textId="77777777" w:rsidR="00E5002A" w:rsidRPr="00AD6307" w:rsidRDefault="00E5002A" w:rsidP="00D2459C">
      <w:pPr>
        <w:numPr>
          <w:ilvl w:val="0"/>
          <w:numId w:val="1"/>
        </w:numPr>
        <w:spacing w:line="276" w:lineRule="auto"/>
        <w:jc w:val="both"/>
      </w:pPr>
      <w:r w:rsidRPr="00AD6307">
        <w:t>Zgodnie z art. 17 pkt 4 ww. ustawy sporządzono projekt miejscowego planu zagospodarowania wraz z prognozą oddziaływania na środowisko uwzględniając ustalenia Studium uwarunkowań i kierunków zagospodarowania przestrzennego miasta i gminy Trzemeszna, a także sporządzono prognozę skutków finansowych uchwalenia miejscowego planu z uwzględnieniem art. 36 ustawy.</w:t>
      </w:r>
    </w:p>
    <w:p w14:paraId="4BE7773C" w14:textId="77777777" w:rsidR="00E5002A" w:rsidRPr="00AD6307" w:rsidRDefault="00E5002A" w:rsidP="00D2459C">
      <w:pPr>
        <w:numPr>
          <w:ilvl w:val="0"/>
          <w:numId w:val="1"/>
        </w:numPr>
        <w:spacing w:line="276" w:lineRule="auto"/>
        <w:jc w:val="both"/>
      </w:pPr>
      <w:r w:rsidRPr="00AD6307">
        <w:t>Zgodnie z art. 1 ust. 2 ustawy o planowaniu i zagospodarowaniu przestrzennym projekt miejscowego planu zagospodarowania przestrzennego:</w:t>
      </w:r>
    </w:p>
    <w:p w14:paraId="09D61809" w14:textId="77777777" w:rsidR="00E5002A" w:rsidRPr="00AD6307" w:rsidRDefault="00E5002A" w:rsidP="00D2459C">
      <w:pPr>
        <w:numPr>
          <w:ilvl w:val="0"/>
          <w:numId w:val="2"/>
        </w:numPr>
        <w:spacing w:line="276" w:lineRule="auto"/>
        <w:jc w:val="both"/>
      </w:pPr>
      <w:r w:rsidRPr="00AD6307">
        <w:t>uwzględnia wymagania ładu przestrzennego oraz walory architektoniczne i krajobrazowe poprzez ustalenia dotyczące zasad ochrony i kształtowania ładu przestrzennego,</w:t>
      </w:r>
    </w:p>
    <w:p w14:paraId="7564BF93" w14:textId="77777777" w:rsidR="00E5002A" w:rsidRPr="00AD6307" w:rsidRDefault="00E5002A" w:rsidP="00D2459C">
      <w:pPr>
        <w:numPr>
          <w:ilvl w:val="0"/>
          <w:numId w:val="2"/>
        </w:numPr>
        <w:spacing w:line="276" w:lineRule="auto"/>
        <w:jc w:val="both"/>
      </w:pPr>
      <w:r w:rsidRPr="00AD6307">
        <w:t>uwzględnia wymagania ochrony środowiska, w tym gospodarowania wodami i ochrony gruntów rolnych i leśnych poprzez ustalenia zawarte m. in. w §5 uchwały, dotyczącym zasad ochrony środowiska, przyrody i krajobrazu kulturowego,</w:t>
      </w:r>
    </w:p>
    <w:p w14:paraId="35164DFC" w14:textId="77777777" w:rsidR="00E5002A" w:rsidRPr="00AD6307" w:rsidRDefault="00E5002A" w:rsidP="00D2459C">
      <w:pPr>
        <w:numPr>
          <w:ilvl w:val="0"/>
          <w:numId w:val="2"/>
        </w:numPr>
        <w:spacing w:line="276" w:lineRule="auto"/>
        <w:jc w:val="both"/>
      </w:pPr>
      <w:r w:rsidRPr="00AD6307">
        <w:t>określa zasady ochrony dziedzictwa kulturowego i zabytków oraz dóbr kultury współczesnej,</w:t>
      </w:r>
    </w:p>
    <w:p w14:paraId="33BA7F75" w14:textId="77777777" w:rsidR="00E5002A" w:rsidRPr="00AD6307" w:rsidRDefault="00E5002A" w:rsidP="00D2459C">
      <w:pPr>
        <w:numPr>
          <w:ilvl w:val="0"/>
          <w:numId w:val="2"/>
        </w:numPr>
        <w:spacing w:line="276" w:lineRule="auto"/>
        <w:jc w:val="both"/>
      </w:pPr>
      <w:r w:rsidRPr="00AD6307">
        <w:lastRenderedPageBreak/>
        <w:t>uwzględnia wymagania ochrony zdrowia oraz bezpieczeństwa ludzi i mienia, a także potrzeby osób niepełnosprawnych poprzez m. in. zapewnienie ochrony powierzchni ziemi, powietrza i wód zgodnie z przepisami o ochronie środowiska, zastosowanie do wytwarzania energii cieplnej paliw płynnych, gazowych i stałych charakteryzujących się niskimi wskaźnikami emisji oraz alternatywnych źródeł energii, zaopatrzenie w wodę z sieci wodociągowej, odprowadzenie ścieków komunalnych do sieci kanalizacji sanitarnej, nakaz uwzględnienia w zagospodarowaniu ograniczeń wynikających z przebiegu sieci infrastruktury technicznej, zapewnienie stanowisk postojowych dla pojazdów wyposażonych w kartę parkingową,</w:t>
      </w:r>
    </w:p>
    <w:p w14:paraId="14B88D37" w14:textId="77777777" w:rsidR="00E5002A" w:rsidRPr="00AD6307" w:rsidRDefault="00E5002A" w:rsidP="00D2459C">
      <w:pPr>
        <w:numPr>
          <w:ilvl w:val="0"/>
          <w:numId w:val="2"/>
        </w:numPr>
        <w:spacing w:line="276" w:lineRule="auto"/>
        <w:jc w:val="both"/>
      </w:pPr>
      <w:r w:rsidRPr="00AD6307">
        <w:t>uwzględnia walory ekonomiczne przestrzeni ustalając zasady kształtowania zabudowy oraz wskaźniki zagospodarowania terenu, a także powierzchnię biologicznie czynną,</w:t>
      </w:r>
    </w:p>
    <w:p w14:paraId="070E2511" w14:textId="77777777" w:rsidR="00E5002A" w:rsidRPr="00AD6307" w:rsidRDefault="00E5002A" w:rsidP="00D2459C">
      <w:pPr>
        <w:numPr>
          <w:ilvl w:val="0"/>
          <w:numId w:val="2"/>
        </w:numPr>
        <w:spacing w:line="276" w:lineRule="auto"/>
        <w:jc w:val="both"/>
      </w:pPr>
      <w:r w:rsidRPr="00AD6307">
        <w:t>uwzględnia prawo własności do nieruchomości,</w:t>
      </w:r>
    </w:p>
    <w:p w14:paraId="44B0A57D" w14:textId="77777777" w:rsidR="00E5002A" w:rsidRPr="00AD6307" w:rsidRDefault="00E5002A" w:rsidP="00D2459C">
      <w:pPr>
        <w:numPr>
          <w:ilvl w:val="0"/>
          <w:numId w:val="2"/>
        </w:numPr>
        <w:spacing w:line="276" w:lineRule="auto"/>
        <w:jc w:val="both"/>
      </w:pPr>
      <w:r w:rsidRPr="00AD6307">
        <w:t>nie wyznacza obszarów przeznaczonych do funkcjonowania istniejących i planowanych obiektów i urządzeń niezbędnych na potrzeby obronności i bezpieczeństwa państwa,</w:t>
      </w:r>
    </w:p>
    <w:p w14:paraId="47C97B9C" w14:textId="77777777" w:rsidR="00E5002A" w:rsidRPr="00AD6307" w:rsidRDefault="00E5002A" w:rsidP="00D2459C">
      <w:pPr>
        <w:numPr>
          <w:ilvl w:val="0"/>
          <w:numId w:val="2"/>
        </w:numPr>
        <w:spacing w:line="276" w:lineRule="auto"/>
        <w:jc w:val="both"/>
      </w:pPr>
      <w:r w:rsidRPr="00AD6307">
        <w:t>uwzględnia potrzeby interesu publicznego ustalając zasady kształtowania zabudowy oraz wskaźniki zagospodarowania terenu,</w:t>
      </w:r>
    </w:p>
    <w:p w14:paraId="1797E94A" w14:textId="77777777" w:rsidR="00E5002A" w:rsidRPr="00AD6307" w:rsidRDefault="00E5002A" w:rsidP="00D2459C">
      <w:pPr>
        <w:numPr>
          <w:ilvl w:val="0"/>
          <w:numId w:val="2"/>
        </w:numPr>
        <w:spacing w:line="276" w:lineRule="auto"/>
        <w:jc w:val="both"/>
      </w:pPr>
      <w:r w:rsidRPr="00AD6307">
        <w:t>uwzględnia potrzeby w zakresie rozwoju infrastruktury technicznej poprzez ustalenia dotyczące zasad modernizacji, rozbudowy i budowy systemów infrastruktury technicznej,</w:t>
      </w:r>
    </w:p>
    <w:p w14:paraId="39DD78A6" w14:textId="77777777" w:rsidR="00E5002A" w:rsidRPr="00AD6307" w:rsidRDefault="00E5002A" w:rsidP="00D2459C">
      <w:pPr>
        <w:numPr>
          <w:ilvl w:val="0"/>
          <w:numId w:val="2"/>
        </w:numPr>
        <w:spacing w:line="276" w:lineRule="auto"/>
        <w:jc w:val="both"/>
      </w:pPr>
      <w:r w:rsidRPr="00AD6307">
        <w:t>został sporządzony przy zapewnieniu udziału społeczeństwa, w tym przy użyciu środków komunikacji elektronicznej,</w:t>
      </w:r>
    </w:p>
    <w:p w14:paraId="006A5E10" w14:textId="77777777" w:rsidR="00E5002A" w:rsidRPr="00AD6307" w:rsidRDefault="00E5002A" w:rsidP="00D2459C">
      <w:pPr>
        <w:numPr>
          <w:ilvl w:val="0"/>
          <w:numId w:val="2"/>
        </w:numPr>
        <w:spacing w:line="276" w:lineRule="auto"/>
        <w:jc w:val="both"/>
      </w:pPr>
      <w:r w:rsidRPr="00AD6307">
        <w:t>został sporządzony przy zachowaniu jawności i przejrzystości procedur planistycznych,</w:t>
      </w:r>
    </w:p>
    <w:p w14:paraId="0BA7328E" w14:textId="77777777" w:rsidR="00E5002A" w:rsidRPr="00AD6307" w:rsidRDefault="00E5002A" w:rsidP="00D2459C">
      <w:pPr>
        <w:numPr>
          <w:ilvl w:val="0"/>
          <w:numId w:val="2"/>
        </w:numPr>
        <w:spacing w:line="276" w:lineRule="auto"/>
        <w:jc w:val="both"/>
      </w:pPr>
      <w:r w:rsidRPr="00AD6307">
        <w:t>uwzględnia potrzebę zapewnienia odpowiedniej ilości i jakości wody, do celów zaopatrzenia ludności poprzez m. in. ustalenia uchwały dotyczące ochrony wód, ochronę głównego zbiornika wód podziemnych, zagospodarowania wód opadowych i roztopowych, odprowadzenia ścieków bytowych i komunalnych.</w:t>
      </w:r>
    </w:p>
    <w:p w14:paraId="284B218B" w14:textId="77777777" w:rsidR="00E5002A" w:rsidRPr="00AD6307" w:rsidRDefault="00E5002A" w:rsidP="00D2459C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line="276" w:lineRule="auto"/>
        <w:jc w:val="both"/>
      </w:pPr>
      <w:r w:rsidRPr="00AD6307">
        <w:t>Zgodnie z art. 1 ust. 3 ustawy o planowaniu i zagospodarowaniu przestrzennym przy sporządzaniu projektu miejscowego planu uwzględniony został interes publiczny oraz interesy prywatne, zmierzające do ochrony istniejącego stanu zagospodarowania, a także analizy ekonomiczne, środowiskowe i społeczne.</w:t>
      </w:r>
    </w:p>
    <w:p w14:paraId="65529A10" w14:textId="77777777" w:rsidR="00E5002A" w:rsidRPr="00AD6307" w:rsidRDefault="00E5002A" w:rsidP="00D2459C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line="276" w:lineRule="auto"/>
        <w:jc w:val="both"/>
      </w:pPr>
      <w:r w:rsidRPr="00AD6307">
        <w:t>Projekt planu miejscowego przewiduje sytuowanie nowej zabudowy przy uwzględnieniu wymagań ładu przestrzennego, efektywnego gospodarowania przestrzenią oraz walorami ekonomicznymi przestrzeni poprzez:</w:t>
      </w:r>
    </w:p>
    <w:p w14:paraId="2CED41BA" w14:textId="77777777" w:rsidR="00E5002A" w:rsidRPr="00AD6307" w:rsidRDefault="00E5002A" w:rsidP="00D2459C">
      <w:pPr>
        <w:widowControl w:val="0"/>
        <w:numPr>
          <w:ilvl w:val="0"/>
          <w:numId w:val="3"/>
        </w:numPr>
        <w:tabs>
          <w:tab w:val="left" w:pos="360"/>
        </w:tabs>
        <w:suppressAutoHyphens/>
        <w:spacing w:line="276" w:lineRule="auto"/>
        <w:jc w:val="both"/>
      </w:pPr>
      <w:r w:rsidRPr="00AD6307">
        <w:t>kształtowanie struktur przestrzennych przy uwzględnieniu minimalizowania transportochłonności układu przestrzennego i wykorzystaniu istniejącego układu komunikacyjnego,</w:t>
      </w:r>
    </w:p>
    <w:p w14:paraId="24FF3990" w14:textId="77777777" w:rsidR="00E5002A" w:rsidRPr="00AD6307" w:rsidRDefault="00E5002A" w:rsidP="00D2459C">
      <w:pPr>
        <w:widowControl w:val="0"/>
        <w:numPr>
          <w:ilvl w:val="0"/>
          <w:numId w:val="3"/>
        </w:numPr>
        <w:tabs>
          <w:tab w:val="left" w:pos="360"/>
        </w:tabs>
        <w:suppressAutoHyphens/>
        <w:spacing w:line="276" w:lineRule="auto"/>
        <w:jc w:val="both"/>
      </w:pPr>
      <w:r w:rsidRPr="00AD6307">
        <w:t>lokalizowanie nowej zabudowy w sposób umożliwiający mieszkańcom maksymalne wykorzystanie publicznego transportu zbiorowego, jako podstawowego środka transportu,</w:t>
      </w:r>
    </w:p>
    <w:p w14:paraId="6E501D9B" w14:textId="77777777" w:rsidR="00E5002A" w:rsidRPr="00AD6307" w:rsidRDefault="00E5002A" w:rsidP="00D2459C">
      <w:pPr>
        <w:widowControl w:val="0"/>
        <w:numPr>
          <w:ilvl w:val="0"/>
          <w:numId w:val="3"/>
        </w:numPr>
        <w:tabs>
          <w:tab w:val="left" w:pos="360"/>
        </w:tabs>
        <w:suppressAutoHyphens/>
        <w:spacing w:line="276" w:lineRule="auto"/>
        <w:jc w:val="both"/>
      </w:pPr>
      <w:r w:rsidRPr="00AD6307">
        <w:t xml:space="preserve">zapewnianie rozwiązań przestrzennych, ułatwiających przemieszczanie się </w:t>
      </w:r>
      <w:r w:rsidRPr="00AD6307">
        <w:lastRenderedPageBreak/>
        <w:t>pieszych i rowerzystów,</w:t>
      </w:r>
    </w:p>
    <w:p w14:paraId="128CAA6A" w14:textId="77777777" w:rsidR="00E5002A" w:rsidRPr="00AD6307" w:rsidRDefault="00E5002A" w:rsidP="00D2459C">
      <w:pPr>
        <w:widowControl w:val="0"/>
        <w:numPr>
          <w:ilvl w:val="0"/>
          <w:numId w:val="3"/>
        </w:numPr>
        <w:tabs>
          <w:tab w:val="left" w:pos="360"/>
        </w:tabs>
        <w:suppressAutoHyphens/>
        <w:spacing w:line="276" w:lineRule="auto"/>
        <w:jc w:val="both"/>
      </w:pPr>
      <w:r w:rsidRPr="00AD6307">
        <w:t>lokalizowanie nowej zabudowy przy wykorzystaniu istniejącego układu komunikacyjnego, istniejącej sieci elektroenergetycznej, pobliskich sieci wodociągowych, kanalizacyjnej i telekomunikacyjnej.</w:t>
      </w:r>
    </w:p>
    <w:p w14:paraId="027C1651" w14:textId="77777777" w:rsidR="00AD6307" w:rsidRPr="00AD6307" w:rsidRDefault="00AD6307" w:rsidP="00D2459C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line="276" w:lineRule="auto"/>
        <w:jc w:val="both"/>
      </w:pPr>
      <w:r w:rsidRPr="00AD6307">
        <w:t xml:space="preserve">Projekt miejscowego planu zagospodarowania przestrzennego sporządzony został zgodnie z wynikami analizy aktualności studium i planów miejscowych na terenie miasta i gminy Trzemeszno, uchwalonej uchwałą Nr LIII/377/2022 Rady Miejskiej Trzemeszna z dnia 26 stycznia 2022 roku, o której mowa w art. 32 ust. 1 ustawy o planowaniu i zagospodarowaniu przestrzennym. </w:t>
      </w:r>
    </w:p>
    <w:p w14:paraId="724A345B" w14:textId="77777777" w:rsidR="00E5002A" w:rsidRPr="00AD6307" w:rsidRDefault="00E5002A" w:rsidP="00D2459C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line="276" w:lineRule="auto"/>
        <w:jc w:val="both"/>
      </w:pPr>
      <w:r w:rsidRPr="00AD6307">
        <w:t xml:space="preserve">Zgodnie z prognozą skutków finansowych, sporządzoną na podstawie art. 17 pkt 5) ustawy o planowaniu i zagospodarowaniu przestrzennym realizacja ustaleń planu spowoduje wzrost podatków od nieruchomości, a także nie wpłynie negatywnie na budżet gminy. </w:t>
      </w:r>
    </w:p>
    <w:p w14:paraId="23C7713C" w14:textId="77777777" w:rsidR="00E5002A" w:rsidRPr="00AD6307" w:rsidRDefault="00E5002A" w:rsidP="00D2459C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line="276" w:lineRule="auto"/>
        <w:jc w:val="both"/>
      </w:pPr>
      <w:r w:rsidRPr="00AD6307">
        <w:t>Na podstawie art. 17 pkt 6) lit. a) ustawy o planowaniu i zagospodarowaniu przestrzennym Burmistrz Trzemeszna uzyskał opinie do przedstawionych w projekcie miejscowego planu rozwiązań, od właściwych organów i instytucji.</w:t>
      </w:r>
    </w:p>
    <w:p w14:paraId="354FCD1C" w14:textId="77777777" w:rsidR="00E5002A" w:rsidRPr="00AD6307" w:rsidRDefault="00E5002A" w:rsidP="00D2459C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line="276" w:lineRule="auto"/>
        <w:jc w:val="both"/>
      </w:pPr>
      <w:r w:rsidRPr="00AD6307">
        <w:t>Na podstawie art. 17 pkt 6) lit. b) ustawy o planowaniu i zagospodarowaniu przestrzennym, Burmistrz Trzemeszna uzgodnił projekt miejscowego planu z właściwymi organami i instytucjami.</w:t>
      </w:r>
    </w:p>
    <w:p w14:paraId="517C7B7F" w14:textId="7FE9B378" w:rsidR="00E5002A" w:rsidRPr="00AD6307" w:rsidRDefault="00E5002A" w:rsidP="00D2459C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line="276" w:lineRule="auto"/>
        <w:jc w:val="both"/>
      </w:pPr>
      <w:r w:rsidRPr="00AD6307">
        <w:t xml:space="preserve">Projekt miejscowego planu został wyłożony do publicznego wglądu w terminie od </w:t>
      </w:r>
      <w:r w:rsidRPr="00AD6307">
        <w:rPr>
          <w:highlight w:val="yellow"/>
        </w:rPr>
        <w:t>……………</w:t>
      </w:r>
      <w:r w:rsidRPr="00AD6307">
        <w:t xml:space="preserve"> 20</w:t>
      </w:r>
      <w:r w:rsidR="00AD6307" w:rsidRPr="00AD6307">
        <w:t>24</w:t>
      </w:r>
      <w:r w:rsidRPr="00AD6307">
        <w:t xml:space="preserve"> roku do </w:t>
      </w:r>
      <w:r w:rsidRPr="00AD6307">
        <w:rPr>
          <w:highlight w:val="yellow"/>
        </w:rPr>
        <w:t>……………</w:t>
      </w:r>
      <w:r w:rsidRPr="00AD6307">
        <w:t xml:space="preserve"> 20</w:t>
      </w:r>
      <w:r w:rsidR="00AD6307" w:rsidRPr="00AD6307">
        <w:t>24</w:t>
      </w:r>
      <w:r w:rsidRPr="00AD6307">
        <w:t xml:space="preserve"> roku.</w:t>
      </w:r>
    </w:p>
    <w:p w14:paraId="2F9A8630" w14:textId="615D9A00" w:rsidR="00E5002A" w:rsidRPr="00AD6307" w:rsidRDefault="00E5002A" w:rsidP="00D2459C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line="276" w:lineRule="auto"/>
        <w:jc w:val="both"/>
      </w:pPr>
      <w:r w:rsidRPr="00AD6307">
        <w:t xml:space="preserve">Dyskusja publiczna dotycząca rozwiązań przyjętych w projekcie planu odbyła się w dniu </w:t>
      </w:r>
      <w:r w:rsidRPr="00AD6307">
        <w:rPr>
          <w:highlight w:val="yellow"/>
        </w:rPr>
        <w:t>………….</w:t>
      </w:r>
      <w:r w:rsidRPr="00AD6307">
        <w:t xml:space="preserve"> 20</w:t>
      </w:r>
      <w:r w:rsidR="00AD6307" w:rsidRPr="00AD6307">
        <w:t>24</w:t>
      </w:r>
      <w:r w:rsidRPr="00AD6307">
        <w:t xml:space="preserve"> r. roku o godzinie </w:t>
      </w:r>
      <w:r w:rsidRPr="00AD6307">
        <w:rPr>
          <w:highlight w:val="yellow"/>
        </w:rPr>
        <w:t>…….</w:t>
      </w:r>
      <w:r w:rsidRPr="00AD6307">
        <w:t xml:space="preserve">, na którą przybyło </w:t>
      </w:r>
      <w:r w:rsidRPr="00AD6307">
        <w:rPr>
          <w:highlight w:val="yellow"/>
        </w:rPr>
        <w:t>…..</w:t>
      </w:r>
      <w:r w:rsidRPr="00AD6307">
        <w:t xml:space="preserve"> osób.</w:t>
      </w:r>
    </w:p>
    <w:p w14:paraId="561AAB1D" w14:textId="31C67A6A" w:rsidR="00E5002A" w:rsidRPr="00AD6307" w:rsidRDefault="00E5002A" w:rsidP="00D2459C">
      <w:pPr>
        <w:widowControl w:val="0"/>
        <w:numPr>
          <w:ilvl w:val="0"/>
          <w:numId w:val="1"/>
        </w:numPr>
        <w:tabs>
          <w:tab w:val="left" w:pos="360"/>
        </w:tabs>
        <w:suppressAutoHyphens/>
        <w:spacing w:line="276" w:lineRule="auto"/>
        <w:jc w:val="both"/>
      </w:pPr>
      <w:r w:rsidRPr="00AD6307">
        <w:t xml:space="preserve">Do projektu miejscowego planu zagospodarowania przestrzennego wyłożonego do publicznego wglądu, w ustawowym terminie, tj.: do dnia </w:t>
      </w:r>
      <w:r w:rsidRPr="00AD6307">
        <w:rPr>
          <w:highlight w:val="yellow"/>
        </w:rPr>
        <w:t>…………</w:t>
      </w:r>
      <w:r w:rsidRPr="00AD6307">
        <w:t xml:space="preserve"> 20</w:t>
      </w:r>
      <w:r w:rsidR="00AD6307" w:rsidRPr="00AD6307">
        <w:t xml:space="preserve">24 </w:t>
      </w:r>
      <w:r w:rsidRPr="00AD6307">
        <w:t xml:space="preserve">roku wniesiono </w:t>
      </w:r>
      <w:r w:rsidRPr="00AD6307">
        <w:rPr>
          <w:highlight w:val="yellow"/>
        </w:rPr>
        <w:t>……</w:t>
      </w:r>
      <w:r w:rsidRPr="00AD6307">
        <w:t xml:space="preserve"> uwag.</w:t>
      </w:r>
    </w:p>
    <w:p w14:paraId="582362E8" w14:textId="77777777" w:rsidR="00E5002A" w:rsidRPr="00AD6307" w:rsidRDefault="00E5002A" w:rsidP="00E5002A">
      <w:pPr>
        <w:widowControl w:val="0"/>
        <w:tabs>
          <w:tab w:val="left" w:pos="360"/>
        </w:tabs>
        <w:suppressAutoHyphens/>
        <w:spacing w:line="276" w:lineRule="auto"/>
        <w:ind w:left="720"/>
        <w:jc w:val="both"/>
      </w:pPr>
      <w:r w:rsidRPr="00AD6307">
        <w:t>Burmistrz Trzemeszna złożone uwagi rozstrzygnął w ustawowym terminie.</w:t>
      </w:r>
    </w:p>
    <w:p w14:paraId="60964348" w14:textId="4BC05458" w:rsidR="00E5002A" w:rsidRPr="008B177C" w:rsidRDefault="00E5002A" w:rsidP="00D2459C">
      <w:pPr>
        <w:numPr>
          <w:ilvl w:val="0"/>
          <w:numId w:val="1"/>
        </w:numPr>
        <w:spacing w:line="276" w:lineRule="auto"/>
        <w:jc w:val="both"/>
      </w:pPr>
      <w:r w:rsidRPr="008B177C">
        <w:t xml:space="preserve">Wobec dopełnienia procedury przewidzianej ustawą z dnia 27 marca 2003 r. o planowaniu i zagospodarowaniu przestrzennym przedłożono Radzie Miejskiej Trzemeszna projekt uchwały w sprawie </w:t>
      </w:r>
      <w:r w:rsidRPr="008B177C">
        <w:rPr>
          <w:rStyle w:val="Nagwek1Znak"/>
          <w:rFonts w:eastAsia="Arial"/>
          <w:b w:val="0"/>
          <w:bCs/>
          <w:sz w:val="24"/>
          <w:szCs w:val="24"/>
        </w:rPr>
        <w:t>uchwalenia miejscowego planu zagospodarowania przestrzennego</w:t>
      </w:r>
      <w:r w:rsidRPr="008B177C">
        <w:rPr>
          <w:rStyle w:val="Nagwek1Znak"/>
          <w:rFonts w:eastAsia="Arial"/>
          <w:sz w:val="24"/>
          <w:szCs w:val="24"/>
        </w:rPr>
        <w:t xml:space="preserve"> </w:t>
      </w:r>
      <w:r w:rsidRPr="008B177C">
        <w:t>części miasta Trzemeszn</w:t>
      </w:r>
      <w:r w:rsidR="00E706BE">
        <w:t>a.</w:t>
      </w:r>
    </w:p>
    <w:p w14:paraId="7FA01BA9" w14:textId="77777777" w:rsidR="00E5002A" w:rsidRPr="00AD6307" w:rsidRDefault="00E5002A" w:rsidP="00D2459C">
      <w:pPr>
        <w:numPr>
          <w:ilvl w:val="0"/>
          <w:numId w:val="1"/>
        </w:numPr>
        <w:spacing w:line="276" w:lineRule="auto"/>
        <w:jc w:val="both"/>
      </w:pPr>
      <w:r w:rsidRPr="00AD6307">
        <w:t>W związku z powyższym przyjęcie uchwały jest uzasadnione.</w:t>
      </w:r>
    </w:p>
    <w:p w14:paraId="3C5221EC" w14:textId="77777777" w:rsidR="00E5002A" w:rsidRDefault="00E5002A" w:rsidP="00E5002A">
      <w:pPr>
        <w:rPr>
          <w:sz w:val="22"/>
        </w:rPr>
      </w:pPr>
    </w:p>
    <w:p w14:paraId="219113CE" w14:textId="77777777" w:rsidR="00E5002A" w:rsidRPr="006A16C2" w:rsidRDefault="00E5002A" w:rsidP="00E5002A">
      <w:pPr>
        <w:suppressAutoHyphens/>
        <w:spacing w:line="276" w:lineRule="auto"/>
        <w:jc w:val="both"/>
        <w:rPr>
          <w:spacing w:val="-6"/>
        </w:rPr>
      </w:pPr>
    </w:p>
    <w:sectPr w:rsidR="00E5002A" w:rsidRPr="006A16C2" w:rsidSect="00F4701C">
      <w:headerReference w:type="default" r:id="rId9"/>
      <w:footerReference w:type="default" r:id="rId10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F5F119E" w14:textId="77777777" w:rsidR="00D2459C" w:rsidRDefault="00D2459C">
      <w:r>
        <w:separator/>
      </w:r>
    </w:p>
  </w:endnote>
  <w:endnote w:type="continuationSeparator" w:id="0">
    <w:p w14:paraId="156804E2" w14:textId="77777777" w:rsidR="00D2459C" w:rsidRDefault="00D245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erif">
    <w:altName w:val="Times New Roman"/>
    <w:charset w:val="EE"/>
    <w:family w:val="roman"/>
    <w:pitch w:val="variable"/>
    <w:sig w:usb0="E0000AFF" w:usb1="500078FF" w:usb2="00000021" w:usb3="00000000" w:csb0="000001B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B3B3C4B" w14:textId="77777777" w:rsidR="003C4408" w:rsidRDefault="001C2DC8">
    <w:pPr>
      <w:pStyle w:val="Stopka"/>
      <w:jc w:val="right"/>
    </w:pPr>
    <w:r>
      <w:fldChar w:fldCharType="begin"/>
    </w:r>
    <w:r w:rsidR="005A6E51">
      <w:instrText>PAGE   \* MERGEFORMAT</w:instrText>
    </w:r>
    <w:r>
      <w:fldChar w:fldCharType="separate"/>
    </w:r>
    <w:r w:rsidR="00EC1551">
      <w:rPr>
        <w:noProof/>
      </w:rPr>
      <w:t>3</w:t>
    </w:r>
    <w:r>
      <w:fldChar w:fldCharType="end"/>
    </w:r>
  </w:p>
  <w:p w14:paraId="3A84E423" w14:textId="77777777" w:rsidR="003C4408" w:rsidRDefault="003C4408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EAC6982" w14:textId="77777777" w:rsidR="00D2459C" w:rsidRDefault="00D2459C">
      <w:r>
        <w:separator/>
      </w:r>
    </w:p>
  </w:footnote>
  <w:footnote w:type="continuationSeparator" w:id="0">
    <w:p w14:paraId="056A1138" w14:textId="77777777" w:rsidR="00D2459C" w:rsidRDefault="00D2459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DFE2429" w14:textId="3FF7C779" w:rsidR="0051083F" w:rsidRPr="0051083F" w:rsidRDefault="0051083F" w:rsidP="0051083F">
    <w:pPr>
      <w:pStyle w:val="Nagwek"/>
      <w:jc w:val="center"/>
      <w:rPr>
        <w:b/>
        <w:bCs/>
        <w:color w:val="FF0000"/>
      </w:rPr>
    </w:pPr>
    <w:r w:rsidRPr="0051083F">
      <w:rPr>
        <w:b/>
        <w:bCs/>
        <w:color w:val="FF0000"/>
      </w:rPr>
      <w:t>PROJEKT – WYŁOŻENIE DO PUBLICZNEGO WGLĄDU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6"/>
    <w:multiLevelType w:val="multilevel"/>
    <w:tmpl w:val="47444D8A"/>
    <w:name w:val="WW8Num92"/>
    <w:lvl w:ilvl="0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>
      <w:numFmt w:val="bullet"/>
      <w:lvlText w:val="–"/>
      <w:lvlJc w:val="left"/>
      <w:pPr>
        <w:tabs>
          <w:tab w:val="num" w:pos="2340"/>
        </w:tabs>
        <w:ind w:left="2340" w:hanging="360"/>
      </w:pPr>
      <w:rPr>
        <w:rFonts w:ascii="Times New Roman" w:hAnsi="Times New Roman" w:cs="Times New Roman" w:hint="default"/>
      </w:rPr>
    </w:lvl>
    <w:lvl w:ilvl="3">
      <w:start w:val="9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lowerRoman"/>
      <w:lvlText w:val="%6."/>
      <w:lvlJc w:val="left"/>
      <w:pPr>
        <w:tabs>
          <w:tab w:val="num" w:pos="4320"/>
        </w:tabs>
        <w:ind w:left="432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6480"/>
        </w:tabs>
        <w:ind w:left="6480" w:hanging="180"/>
      </w:pPr>
      <w:rPr>
        <w:rFonts w:hint="default"/>
      </w:rPr>
    </w:lvl>
  </w:abstractNum>
  <w:abstractNum w:abstractNumId="1">
    <w:nsid w:val="00000010"/>
    <w:multiLevelType w:val="singleLevel"/>
    <w:tmpl w:val="00000010"/>
    <w:name w:val="WW8Num32"/>
    <w:lvl w:ilvl="0">
      <w:start w:val="1"/>
      <w:numFmt w:val="decimal"/>
      <w:lvlText w:val="%1)"/>
      <w:lvlJc w:val="left"/>
      <w:pPr>
        <w:tabs>
          <w:tab w:val="num" w:pos="360"/>
        </w:tabs>
        <w:ind w:left="340" w:hanging="340"/>
      </w:pPr>
      <w:rPr>
        <w:b w:val="0"/>
        <w:i w:val="0"/>
        <w:sz w:val="24"/>
      </w:rPr>
    </w:lvl>
  </w:abstractNum>
  <w:abstractNum w:abstractNumId="2">
    <w:nsid w:val="00000015"/>
    <w:multiLevelType w:val="multilevel"/>
    <w:tmpl w:val="54165A60"/>
    <w:lvl w:ilvl="0">
      <w:start w:val="1"/>
      <w:numFmt w:val="decimal"/>
      <w:lvlText w:val="%1)"/>
      <w:lvlJc w:val="left"/>
      <w:pPr>
        <w:tabs>
          <w:tab w:val="num" w:pos="0"/>
        </w:tabs>
        <w:ind w:left="1146" w:hanging="360"/>
      </w:pPr>
      <w:rPr>
        <w:rFonts w:ascii="Times New Roman" w:eastAsia="Times New Roman" w:hAnsi="Times New Roman" w:cs="Times New Roman" w:hint="default"/>
      </w:rPr>
    </w:lvl>
    <w:lvl w:ilvl="1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Arial" w:hint="default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">
    <w:nsid w:val="0000002F"/>
    <w:multiLevelType w:val="multilevel"/>
    <w:tmpl w:val="0EB45BEA"/>
    <w:name w:val="WW8Num47"/>
    <w:lvl w:ilvl="0">
      <w:start w:val="1"/>
      <w:numFmt w:val="decimal"/>
      <w:lvlText w:val="%1)"/>
      <w:lvlJc w:val="left"/>
      <w:pPr>
        <w:tabs>
          <w:tab w:val="num" w:pos="960"/>
        </w:tabs>
        <w:ind w:left="960" w:hanging="360"/>
      </w:pPr>
      <w:rPr>
        <w:rFonts w:ascii="Times New Roman" w:hAnsi="Times New Roman" w:cs="Times New Roman" w:hint="default"/>
        <w:sz w:val="24"/>
        <w:szCs w:val="24"/>
      </w:rPr>
    </w:lvl>
    <w:lvl w:ilvl="1">
      <w:start w:val="1"/>
      <w:numFmt w:val="lowerLetter"/>
      <w:lvlText w:val="%2."/>
      <w:lvlJc w:val="left"/>
      <w:pPr>
        <w:tabs>
          <w:tab w:val="num" w:pos="894"/>
        </w:tabs>
        <w:ind w:left="894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>
    <w:nsid w:val="0B6E3773"/>
    <w:multiLevelType w:val="multilevel"/>
    <w:tmpl w:val="82DA793A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0CA14182"/>
    <w:multiLevelType w:val="multilevel"/>
    <w:tmpl w:val="40069082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11825891"/>
    <w:multiLevelType w:val="multilevel"/>
    <w:tmpl w:val="5C360716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150E720A"/>
    <w:multiLevelType w:val="multilevel"/>
    <w:tmpl w:val="EFEA96B8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193961A0"/>
    <w:multiLevelType w:val="multilevel"/>
    <w:tmpl w:val="814E17E6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2F841297"/>
    <w:multiLevelType w:val="hybridMultilevel"/>
    <w:tmpl w:val="0F1E3AB8"/>
    <w:lvl w:ilvl="0" w:tplc="FB824128">
      <w:start w:val="1"/>
      <w:numFmt w:val="lowerLetter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38DD3DF2"/>
    <w:multiLevelType w:val="multilevel"/>
    <w:tmpl w:val="6B6A4F68"/>
    <w:lvl w:ilvl="0">
      <w:start w:val="1"/>
      <w:numFmt w:val="decimal"/>
      <w:lvlText w:val="%1)"/>
      <w:lvlJc w:val="left"/>
      <w:rPr>
        <w:color w:val="auto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3C780870"/>
    <w:multiLevelType w:val="multilevel"/>
    <w:tmpl w:val="5C360716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4DF31E4D"/>
    <w:multiLevelType w:val="multilevel"/>
    <w:tmpl w:val="5784C388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56511998"/>
    <w:multiLevelType w:val="multilevel"/>
    <w:tmpl w:val="E6B090B8"/>
    <w:lvl w:ilvl="0">
      <w:start w:val="1"/>
      <w:numFmt w:val="lowerLetter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4">
    <w:nsid w:val="6BBB3BB2"/>
    <w:multiLevelType w:val="hybridMultilevel"/>
    <w:tmpl w:val="1ADA7090"/>
    <w:lvl w:ilvl="0" w:tplc="06DA397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802B86"/>
    <w:multiLevelType w:val="multilevel"/>
    <w:tmpl w:val="FCBC825E"/>
    <w:lvl w:ilvl="0">
      <w:start w:val="1"/>
      <w:numFmt w:val="decimal"/>
      <w:lvlText w:val="%1)"/>
      <w:lvlJc w:val="left"/>
      <w:rPr>
        <w:rFonts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6">
    <w:nsid w:val="76CF3ACF"/>
    <w:multiLevelType w:val="multilevel"/>
    <w:tmpl w:val="8B84ABD2"/>
    <w:lvl w:ilvl="0">
      <w:start w:val="1"/>
      <w:numFmt w:val="decimal"/>
      <w:lvlText w:val="%1)"/>
      <w:lvlJc w:val="left"/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7">
    <w:nsid w:val="7CCB4FFB"/>
    <w:multiLevelType w:val="hybridMultilevel"/>
    <w:tmpl w:val="24C03E04"/>
    <w:lvl w:ilvl="0" w:tplc="B0368412">
      <w:start w:val="1"/>
      <w:numFmt w:val="lowerLetter"/>
      <w:lvlText w:val="%1)"/>
      <w:lvlJc w:val="left"/>
      <w:pPr>
        <w:ind w:left="108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16"/>
  </w:num>
  <w:num w:numId="5">
    <w:abstractNumId w:val="10"/>
  </w:num>
  <w:num w:numId="6">
    <w:abstractNumId w:val="15"/>
  </w:num>
  <w:num w:numId="7">
    <w:abstractNumId w:val="2"/>
  </w:num>
  <w:num w:numId="8">
    <w:abstractNumId w:val="0"/>
  </w:num>
  <w:num w:numId="9">
    <w:abstractNumId w:val="4"/>
  </w:num>
  <w:num w:numId="10">
    <w:abstractNumId w:val="8"/>
  </w:num>
  <w:num w:numId="11">
    <w:abstractNumId w:val="13"/>
  </w:num>
  <w:num w:numId="12">
    <w:abstractNumId w:val="7"/>
  </w:num>
  <w:num w:numId="13">
    <w:abstractNumId w:val="3"/>
  </w:num>
  <w:num w:numId="14">
    <w:abstractNumId w:val="5"/>
  </w:num>
  <w:num w:numId="15">
    <w:abstractNumId w:val="12"/>
  </w:num>
  <w:num w:numId="16">
    <w:abstractNumId w:val="11"/>
  </w:num>
  <w:num w:numId="17">
    <w:abstractNumId w:val="6"/>
  </w:num>
  <w:numIdMacAtCleanup w:val="1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83945"/>
    <w:rsid w:val="00002330"/>
    <w:rsid w:val="00013425"/>
    <w:rsid w:val="00013AE9"/>
    <w:rsid w:val="000233FD"/>
    <w:rsid w:val="000435E6"/>
    <w:rsid w:val="00046C5F"/>
    <w:rsid w:val="000557F2"/>
    <w:rsid w:val="00063540"/>
    <w:rsid w:val="000B51E6"/>
    <w:rsid w:val="000C005F"/>
    <w:rsid w:val="000C254E"/>
    <w:rsid w:val="000D5EB3"/>
    <w:rsid w:val="000E2574"/>
    <w:rsid w:val="000F115F"/>
    <w:rsid w:val="000F5CA5"/>
    <w:rsid w:val="00102628"/>
    <w:rsid w:val="001100E3"/>
    <w:rsid w:val="00112BB1"/>
    <w:rsid w:val="001258F5"/>
    <w:rsid w:val="0013186F"/>
    <w:rsid w:val="001418ED"/>
    <w:rsid w:val="00143530"/>
    <w:rsid w:val="00145F97"/>
    <w:rsid w:val="0015624C"/>
    <w:rsid w:val="00173585"/>
    <w:rsid w:val="00173F11"/>
    <w:rsid w:val="0018199D"/>
    <w:rsid w:val="00183FD4"/>
    <w:rsid w:val="001A42B5"/>
    <w:rsid w:val="001C2DC8"/>
    <w:rsid w:val="001C5BF4"/>
    <w:rsid w:val="001C5F04"/>
    <w:rsid w:val="001D4F5F"/>
    <w:rsid w:val="001D747B"/>
    <w:rsid w:val="001E17AD"/>
    <w:rsid w:val="001E4904"/>
    <w:rsid w:val="001E51F6"/>
    <w:rsid w:val="001F02DA"/>
    <w:rsid w:val="001F13E3"/>
    <w:rsid w:val="00203C72"/>
    <w:rsid w:val="00223B51"/>
    <w:rsid w:val="00244BBA"/>
    <w:rsid w:val="00282021"/>
    <w:rsid w:val="002838A2"/>
    <w:rsid w:val="00283945"/>
    <w:rsid w:val="002848B2"/>
    <w:rsid w:val="00290A23"/>
    <w:rsid w:val="00293B2B"/>
    <w:rsid w:val="002A6B00"/>
    <w:rsid w:val="002A7C46"/>
    <w:rsid w:val="002B074C"/>
    <w:rsid w:val="002C0A44"/>
    <w:rsid w:val="002C2A5D"/>
    <w:rsid w:val="002E159D"/>
    <w:rsid w:val="002E43B9"/>
    <w:rsid w:val="00303CD3"/>
    <w:rsid w:val="00305A4E"/>
    <w:rsid w:val="00306F1A"/>
    <w:rsid w:val="00322502"/>
    <w:rsid w:val="00323FC0"/>
    <w:rsid w:val="00326A60"/>
    <w:rsid w:val="00357D0F"/>
    <w:rsid w:val="00363E09"/>
    <w:rsid w:val="00376A85"/>
    <w:rsid w:val="003B0B75"/>
    <w:rsid w:val="003C4408"/>
    <w:rsid w:val="003E00F4"/>
    <w:rsid w:val="003E1065"/>
    <w:rsid w:val="003E498C"/>
    <w:rsid w:val="0040327D"/>
    <w:rsid w:val="004060C1"/>
    <w:rsid w:val="004310B3"/>
    <w:rsid w:val="004325E5"/>
    <w:rsid w:val="00433E55"/>
    <w:rsid w:val="00475C7B"/>
    <w:rsid w:val="004946CC"/>
    <w:rsid w:val="004A6FA7"/>
    <w:rsid w:val="004B6BA3"/>
    <w:rsid w:val="004C1DDB"/>
    <w:rsid w:val="004E2F90"/>
    <w:rsid w:val="004F1B42"/>
    <w:rsid w:val="0051083F"/>
    <w:rsid w:val="005325E3"/>
    <w:rsid w:val="00542CCF"/>
    <w:rsid w:val="0054547F"/>
    <w:rsid w:val="005658B0"/>
    <w:rsid w:val="0056698B"/>
    <w:rsid w:val="00572515"/>
    <w:rsid w:val="00577FA9"/>
    <w:rsid w:val="00580F50"/>
    <w:rsid w:val="005878C6"/>
    <w:rsid w:val="005A6E51"/>
    <w:rsid w:val="005C491D"/>
    <w:rsid w:val="005E6466"/>
    <w:rsid w:val="005F259A"/>
    <w:rsid w:val="006001F0"/>
    <w:rsid w:val="00600BEB"/>
    <w:rsid w:val="00612EA9"/>
    <w:rsid w:val="00642D3A"/>
    <w:rsid w:val="00661596"/>
    <w:rsid w:val="00662D4D"/>
    <w:rsid w:val="00662F39"/>
    <w:rsid w:val="00673FF0"/>
    <w:rsid w:val="006925E5"/>
    <w:rsid w:val="006A16C2"/>
    <w:rsid w:val="006A2C51"/>
    <w:rsid w:val="006B663B"/>
    <w:rsid w:val="006C07D4"/>
    <w:rsid w:val="006E00AC"/>
    <w:rsid w:val="00716CDA"/>
    <w:rsid w:val="0073589F"/>
    <w:rsid w:val="007374CE"/>
    <w:rsid w:val="00765379"/>
    <w:rsid w:val="00767978"/>
    <w:rsid w:val="0077374F"/>
    <w:rsid w:val="00784BF9"/>
    <w:rsid w:val="00787E78"/>
    <w:rsid w:val="007A4469"/>
    <w:rsid w:val="007A4E2C"/>
    <w:rsid w:val="007B518D"/>
    <w:rsid w:val="007C426D"/>
    <w:rsid w:val="007E6CB7"/>
    <w:rsid w:val="007F61C6"/>
    <w:rsid w:val="00800285"/>
    <w:rsid w:val="00812541"/>
    <w:rsid w:val="00821564"/>
    <w:rsid w:val="00841F12"/>
    <w:rsid w:val="00845C85"/>
    <w:rsid w:val="00847F31"/>
    <w:rsid w:val="00862878"/>
    <w:rsid w:val="00862BBB"/>
    <w:rsid w:val="00870A0A"/>
    <w:rsid w:val="008B177C"/>
    <w:rsid w:val="008B7497"/>
    <w:rsid w:val="008C0010"/>
    <w:rsid w:val="008C4175"/>
    <w:rsid w:val="00905F35"/>
    <w:rsid w:val="0091149E"/>
    <w:rsid w:val="00912CB1"/>
    <w:rsid w:val="009131FC"/>
    <w:rsid w:val="0091549D"/>
    <w:rsid w:val="0092210C"/>
    <w:rsid w:val="00931980"/>
    <w:rsid w:val="00961956"/>
    <w:rsid w:val="00973634"/>
    <w:rsid w:val="00974234"/>
    <w:rsid w:val="0098233A"/>
    <w:rsid w:val="00984C07"/>
    <w:rsid w:val="009A7BD7"/>
    <w:rsid w:val="009B6E68"/>
    <w:rsid w:val="009C27B9"/>
    <w:rsid w:val="009C3497"/>
    <w:rsid w:val="009E2A6F"/>
    <w:rsid w:val="00A03BFD"/>
    <w:rsid w:val="00A34967"/>
    <w:rsid w:val="00A43133"/>
    <w:rsid w:val="00A438DD"/>
    <w:rsid w:val="00A51C34"/>
    <w:rsid w:val="00A55A90"/>
    <w:rsid w:val="00A655FF"/>
    <w:rsid w:val="00A8383A"/>
    <w:rsid w:val="00AA70F5"/>
    <w:rsid w:val="00AD058E"/>
    <w:rsid w:val="00AD6307"/>
    <w:rsid w:val="00AE655C"/>
    <w:rsid w:val="00AF633D"/>
    <w:rsid w:val="00B03EAA"/>
    <w:rsid w:val="00B13C6B"/>
    <w:rsid w:val="00B22FCD"/>
    <w:rsid w:val="00B43AD7"/>
    <w:rsid w:val="00B9674C"/>
    <w:rsid w:val="00BE1A17"/>
    <w:rsid w:val="00BE6D8D"/>
    <w:rsid w:val="00BF48C0"/>
    <w:rsid w:val="00BF4D2F"/>
    <w:rsid w:val="00C019CD"/>
    <w:rsid w:val="00C03F08"/>
    <w:rsid w:val="00C11C37"/>
    <w:rsid w:val="00C26CDF"/>
    <w:rsid w:val="00C3204E"/>
    <w:rsid w:val="00C4109D"/>
    <w:rsid w:val="00C55C38"/>
    <w:rsid w:val="00C613FA"/>
    <w:rsid w:val="00C65C56"/>
    <w:rsid w:val="00C756BA"/>
    <w:rsid w:val="00C77EDF"/>
    <w:rsid w:val="00C84AD9"/>
    <w:rsid w:val="00CA0BE9"/>
    <w:rsid w:val="00CB18AD"/>
    <w:rsid w:val="00CC28ED"/>
    <w:rsid w:val="00CC7F1C"/>
    <w:rsid w:val="00CD3514"/>
    <w:rsid w:val="00CF1D88"/>
    <w:rsid w:val="00D0646E"/>
    <w:rsid w:val="00D174CE"/>
    <w:rsid w:val="00D2459C"/>
    <w:rsid w:val="00D721C9"/>
    <w:rsid w:val="00D74BB8"/>
    <w:rsid w:val="00D765CD"/>
    <w:rsid w:val="00D93CD3"/>
    <w:rsid w:val="00DB1B82"/>
    <w:rsid w:val="00DB5E27"/>
    <w:rsid w:val="00DC1F41"/>
    <w:rsid w:val="00DC7EF8"/>
    <w:rsid w:val="00DD6659"/>
    <w:rsid w:val="00E21B46"/>
    <w:rsid w:val="00E23A22"/>
    <w:rsid w:val="00E23DA5"/>
    <w:rsid w:val="00E5002A"/>
    <w:rsid w:val="00E517A3"/>
    <w:rsid w:val="00E63DA2"/>
    <w:rsid w:val="00E706BE"/>
    <w:rsid w:val="00E74D9A"/>
    <w:rsid w:val="00E83948"/>
    <w:rsid w:val="00E97DF2"/>
    <w:rsid w:val="00EA1A8A"/>
    <w:rsid w:val="00EA2272"/>
    <w:rsid w:val="00EB3C0D"/>
    <w:rsid w:val="00EB49E6"/>
    <w:rsid w:val="00EB6CC4"/>
    <w:rsid w:val="00EC1551"/>
    <w:rsid w:val="00EC3D7A"/>
    <w:rsid w:val="00F128ED"/>
    <w:rsid w:val="00F310A1"/>
    <w:rsid w:val="00F363DB"/>
    <w:rsid w:val="00F50CA1"/>
    <w:rsid w:val="00F66E7E"/>
    <w:rsid w:val="00F730F5"/>
    <w:rsid w:val="00F83711"/>
    <w:rsid w:val="00F95EB9"/>
    <w:rsid w:val="00FA0279"/>
    <w:rsid w:val="00FB0322"/>
    <w:rsid w:val="00FF483F"/>
    <w:rsid w:val="00FF4D40"/>
    <w:rsid w:val="00FF55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BB54D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3F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D058E"/>
    <w:pPr>
      <w:keepNext/>
      <w:autoSpaceDE w:val="0"/>
      <w:autoSpaceDN w:val="0"/>
      <w:jc w:val="center"/>
      <w:outlineLvl w:val="0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173F11"/>
    <w:pPr>
      <w:widowControl w:val="0"/>
      <w:ind w:left="1134" w:hanging="1134"/>
      <w:jc w:val="both"/>
    </w:pPr>
    <w:rPr>
      <w:rFonts w:ascii="Arial" w:hAnsi="Arial"/>
      <w:snapToGrid w:val="0"/>
      <w:sz w:val="20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173F11"/>
    <w:rPr>
      <w:rFonts w:ascii="Arial" w:eastAsia="Times New Roman" w:hAnsi="Arial" w:cs="Times New Roman"/>
      <w:snapToGrid w:val="0"/>
      <w:sz w:val="20"/>
      <w:szCs w:val="20"/>
      <w:lang w:eastAsia="pl-PL"/>
    </w:rPr>
  </w:style>
  <w:style w:type="paragraph" w:styleId="Akapitzlist">
    <w:name w:val="List Paragraph"/>
    <w:basedOn w:val="Normalny"/>
    <w:qFormat/>
    <w:rsid w:val="00173F11"/>
    <w:pPr>
      <w:ind w:left="720"/>
      <w:contextualSpacing/>
    </w:pPr>
  </w:style>
  <w:style w:type="paragraph" w:customStyle="1" w:styleId="Default">
    <w:name w:val="Default"/>
    <w:uiPriority w:val="99"/>
    <w:rsid w:val="00173F1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Liberation Serif" w:cs="Times New Roman"/>
      <w:color w:val="000000"/>
      <w:sz w:val="24"/>
      <w:szCs w:val="24"/>
      <w:lang w:eastAsia="zh-CN"/>
    </w:rPr>
  </w:style>
  <w:style w:type="character" w:styleId="Uwydatnienie">
    <w:name w:val="Emphasis"/>
    <w:basedOn w:val="Domylnaczcionkaakapitu"/>
    <w:qFormat/>
    <w:rsid w:val="00173F11"/>
    <w:rPr>
      <w:i/>
      <w:iCs/>
    </w:rPr>
  </w:style>
  <w:style w:type="paragraph" w:styleId="Stopka">
    <w:name w:val="footer"/>
    <w:basedOn w:val="Normalny"/>
    <w:link w:val="StopkaZnak"/>
    <w:uiPriority w:val="99"/>
    <w:unhideWhenUsed/>
    <w:rsid w:val="00173F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3F1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F48C0"/>
    <w:pPr>
      <w:spacing w:before="100" w:beforeAutospacing="1" w:after="100" w:afterAutospacing="1"/>
    </w:pPr>
  </w:style>
  <w:style w:type="paragraph" w:customStyle="1" w:styleId="Standard">
    <w:name w:val="Standard"/>
    <w:rsid w:val="005E6466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3E0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3E09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1Znak">
    <w:name w:val="Nagłówek 1 Znak"/>
    <w:basedOn w:val="Domylnaczcionkaakapitu"/>
    <w:link w:val="Nagwek1"/>
    <w:rsid w:val="00AD058E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Nagwek">
    <w:name w:val="header"/>
    <w:basedOn w:val="Normalny"/>
    <w:link w:val="NagwekZnak"/>
    <w:unhideWhenUsed/>
    <w:rsid w:val="0051083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108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76A8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76A8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73F1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agwek1">
    <w:name w:val="heading 1"/>
    <w:basedOn w:val="Normalny"/>
    <w:next w:val="Normalny"/>
    <w:link w:val="Nagwek1Znak"/>
    <w:qFormat/>
    <w:rsid w:val="00AD058E"/>
    <w:pPr>
      <w:keepNext/>
      <w:autoSpaceDE w:val="0"/>
      <w:autoSpaceDN w:val="0"/>
      <w:jc w:val="center"/>
      <w:outlineLvl w:val="0"/>
    </w:pPr>
    <w:rPr>
      <w:b/>
      <w:sz w:val="20"/>
      <w:szCs w:val="2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wcity">
    <w:name w:val="Body Text Indent"/>
    <w:basedOn w:val="Normalny"/>
    <w:link w:val="TekstpodstawowywcityZnak"/>
    <w:rsid w:val="00173F11"/>
    <w:pPr>
      <w:widowControl w:val="0"/>
      <w:ind w:left="1134" w:hanging="1134"/>
      <w:jc w:val="both"/>
    </w:pPr>
    <w:rPr>
      <w:rFonts w:ascii="Arial" w:hAnsi="Arial"/>
      <w:snapToGrid w:val="0"/>
      <w:sz w:val="20"/>
      <w:szCs w:val="20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173F11"/>
    <w:rPr>
      <w:rFonts w:ascii="Arial" w:eastAsia="Times New Roman" w:hAnsi="Arial" w:cs="Times New Roman"/>
      <w:snapToGrid w:val="0"/>
      <w:sz w:val="20"/>
      <w:szCs w:val="20"/>
      <w:lang w:eastAsia="pl-PL"/>
    </w:rPr>
  </w:style>
  <w:style w:type="paragraph" w:styleId="Akapitzlist">
    <w:name w:val="List Paragraph"/>
    <w:basedOn w:val="Normalny"/>
    <w:qFormat/>
    <w:rsid w:val="00173F11"/>
    <w:pPr>
      <w:ind w:left="720"/>
      <w:contextualSpacing/>
    </w:pPr>
  </w:style>
  <w:style w:type="paragraph" w:customStyle="1" w:styleId="Default">
    <w:name w:val="Default"/>
    <w:uiPriority w:val="99"/>
    <w:rsid w:val="00173F11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Liberation Serif" w:cs="Times New Roman"/>
      <w:color w:val="000000"/>
      <w:sz w:val="24"/>
      <w:szCs w:val="24"/>
      <w:lang w:eastAsia="zh-CN"/>
    </w:rPr>
  </w:style>
  <w:style w:type="character" w:styleId="Uwydatnienie">
    <w:name w:val="Emphasis"/>
    <w:basedOn w:val="Domylnaczcionkaakapitu"/>
    <w:qFormat/>
    <w:rsid w:val="00173F11"/>
    <w:rPr>
      <w:i/>
      <w:iCs/>
    </w:rPr>
  </w:style>
  <w:style w:type="paragraph" w:styleId="Stopka">
    <w:name w:val="footer"/>
    <w:basedOn w:val="Normalny"/>
    <w:link w:val="StopkaZnak"/>
    <w:uiPriority w:val="99"/>
    <w:unhideWhenUsed/>
    <w:rsid w:val="00173F11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173F11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NormalnyWeb">
    <w:name w:val="Normal (Web)"/>
    <w:basedOn w:val="Normalny"/>
    <w:uiPriority w:val="99"/>
    <w:semiHidden/>
    <w:unhideWhenUsed/>
    <w:rsid w:val="00BF48C0"/>
    <w:pPr>
      <w:spacing w:before="100" w:beforeAutospacing="1" w:after="100" w:afterAutospacing="1"/>
    </w:pPr>
  </w:style>
  <w:style w:type="paragraph" w:customStyle="1" w:styleId="Standard">
    <w:name w:val="Standard"/>
    <w:rsid w:val="005E6466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363E09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363E09"/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Nagwek1Znak">
    <w:name w:val="Nagłówek 1 Znak"/>
    <w:basedOn w:val="Domylnaczcionkaakapitu"/>
    <w:link w:val="Nagwek1"/>
    <w:rsid w:val="00AD058E"/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paragraph" w:styleId="Nagwek">
    <w:name w:val="header"/>
    <w:basedOn w:val="Normalny"/>
    <w:link w:val="NagwekZnak"/>
    <w:unhideWhenUsed/>
    <w:rsid w:val="0051083F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rsid w:val="0051083F"/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styleId="Tekstpodstawowy">
    <w:name w:val="Body Text"/>
    <w:basedOn w:val="Normalny"/>
    <w:link w:val="TekstpodstawowyZnak"/>
    <w:uiPriority w:val="99"/>
    <w:semiHidden/>
    <w:unhideWhenUsed/>
    <w:rsid w:val="00376A85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rsid w:val="00376A85"/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9608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875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272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477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2388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0869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53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31D8685-CBD7-4323-B4F4-F4837A0EA4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8</Pages>
  <Words>2551</Words>
  <Characters>15307</Characters>
  <Application>Microsoft Office Word</Application>
  <DocSecurity>0</DocSecurity>
  <Lines>127</Lines>
  <Paragraphs>35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Sebastian Woźniak</dc:creator>
  <cp:lastModifiedBy>Józef Tarnowski</cp:lastModifiedBy>
  <cp:revision>15</cp:revision>
  <dcterms:created xsi:type="dcterms:W3CDTF">2024-11-13T09:58:00Z</dcterms:created>
  <dcterms:modified xsi:type="dcterms:W3CDTF">2024-11-14T13:22:00Z</dcterms:modified>
</cp:coreProperties>
</file>