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9FDC" w14:textId="77777777" w:rsidR="004E1CE0" w:rsidRDefault="004E1CE0" w:rsidP="00E80716">
      <w:pPr>
        <w:spacing w:line="276" w:lineRule="auto"/>
        <w:jc w:val="both"/>
        <w:rPr>
          <w:rFonts w:ascii="Arial" w:eastAsia="Arial Unicode MS" w:hAnsi="Arial" w:cs="Arial"/>
          <w:sz w:val="22"/>
          <w:szCs w:val="22"/>
        </w:rPr>
      </w:pPr>
    </w:p>
    <w:p w14:paraId="5F801DDD" w14:textId="0D706F31" w:rsidR="004E1CE0" w:rsidRPr="00EF1B7B" w:rsidRDefault="004E1CE0" w:rsidP="004E1CE0">
      <w:pPr>
        <w:pStyle w:val="Bezodstpw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</w:t>
      </w:r>
      <w:r w:rsidR="00E80716">
        <w:rPr>
          <w:rFonts w:ascii="Arial" w:hAnsi="Arial" w:cs="Arial"/>
          <w:sz w:val="22"/>
          <w:szCs w:val="22"/>
        </w:rPr>
        <w:t>Trzemeszno, dnia 04</w:t>
      </w:r>
      <w:r>
        <w:rPr>
          <w:rFonts w:ascii="Arial" w:hAnsi="Arial" w:cs="Arial"/>
          <w:sz w:val="22"/>
          <w:szCs w:val="22"/>
        </w:rPr>
        <w:t>.02.2025</w:t>
      </w:r>
      <w:r w:rsidRPr="00EF1B7B">
        <w:rPr>
          <w:rFonts w:ascii="Arial" w:hAnsi="Arial" w:cs="Arial"/>
          <w:sz w:val="22"/>
          <w:szCs w:val="22"/>
        </w:rPr>
        <w:t xml:space="preserve"> r.</w:t>
      </w:r>
    </w:p>
    <w:p w14:paraId="51069907" w14:textId="77777777" w:rsidR="004E1CE0" w:rsidRDefault="004E1CE0" w:rsidP="004E1CE0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0529710C" w14:textId="77777777" w:rsidR="004E1CE0" w:rsidRPr="00EF1B7B" w:rsidRDefault="004E1CE0" w:rsidP="004E1CE0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RI.6730.87</w:t>
      </w:r>
      <w:r w:rsidRPr="00EF1B7B">
        <w:rPr>
          <w:rFonts w:ascii="Arial" w:hAnsi="Arial" w:cs="Arial"/>
          <w:sz w:val="22"/>
          <w:szCs w:val="22"/>
          <w:u w:val="single"/>
        </w:rPr>
        <w:t>.2024</w:t>
      </w:r>
    </w:p>
    <w:p w14:paraId="21E2821F" w14:textId="77777777" w:rsidR="004E1CE0" w:rsidRPr="00AA46C1" w:rsidRDefault="004E1CE0" w:rsidP="004E1CE0">
      <w:pPr>
        <w:jc w:val="both"/>
        <w:rPr>
          <w:rFonts w:ascii="Arial Narrow" w:hAnsi="Arial Narrow" w:cs="Arial"/>
          <w:sz w:val="22"/>
          <w:szCs w:val="22"/>
          <w:u w:val="single"/>
        </w:rPr>
      </w:pPr>
    </w:p>
    <w:p w14:paraId="09A6B1E9" w14:textId="77777777" w:rsidR="004E1CE0" w:rsidRDefault="004E1CE0" w:rsidP="004E1CE0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5B03F888" w14:textId="77777777" w:rsidR="004E1CE0" w:rsidRDefault="004E1CE0" w:rsidP="004E1CE0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2625EC9" w14:textId="77777777" w:rsidR="004E1CE0" w:rsidRPr="00EF1B7B" w:rsidRDefault="004E1CE0" w:rsidP="004E1CE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EF1B7B">
        <w:rPr>
          <w:rFonts w:ascii="Arial" w:hAnsi="Arial" w:cs="Arial"/>
          <w:b/>
          <w:bCs/>
          <w:sz w:val="22"/>
          <w:szCs w:val="22"/>
        </w:rPr>
        <w:t>OBWIESZCZENIE BURMISTRZA TRZEMESZNA</w:t>
      </w:r>
    </w:p>
    <w:p w14:paraId="52DB15A4" w14:textId="77777777" w:rsidR="004E1CE0" w:rsidRPr="00EF1B7B" w:rsidRDefault="004E1CE0" w:rsidP="004E1CE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EF1B7B">
        <w:rPr>
          <w:rFonts w:ascii="Arial" w:hAnsi="Arial" w:cs="Arial"/>
          <w:b/>
          <w:bCs/>
          <w:sz w:val="22"/>
          <w:szCs w:val="22"/>
        </w:rPr>
        <w:t xml:space="preserve">z związku z udziałem w postępowaniu administracyjnym stron dotyczących </w:t>
      </w:r>
    </w:p>
    <w:p w14:paraId="39DA1F80" w14:textId="77777777" w:rsidR="004E1CE0" w:rsidRPr="00EF1B7B" w:rsidRDefault="004E1CE0" w:rsidP="004E1CE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EF1B7B">
        <w:rPr>
          <w:rFonts w:ascii="Arial" w:hAnsi="Arial" w:cs="Arial"/>
          <w:b/>
          <w:bCs/>
          <w:sz w:val="22"/>
          <w:szCs w:val="22"/>
        </w:rPr>
        <w:t xml:space="preserve">nieruchomości o nieuregulowanym stanie prawnym </w:t>
      </w:r>
    </w:p>
    <w:p w14:paraId="7FF7530E" w14:textId="77777777" w:rsidR="004E1CE0" w:rsidRPr="00EF1B7B" w:rsidRDefault="004E1CE0" w:rsidP="004E1CE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28DB89FF" w14:textId="0D2C2A5B" w:rsidR="004E1CE0" w:rsidRPr="00EF1B7B" w:rsidRDefault="004E1CE0" w:rsidP="004E1CE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EF1B7B">
        <w:rPr>
          <w:rFonts w:ascii="Arial" w:hAnsi="Arial" w:cs="Arial"/>
          <w:sz w:val="22"/>
          <w:szCs w:val="22"/>
        </w:rPr>
        <w:t xml:space="preserve">  Na podstawie art. 61 § 4 oraz art. 49 ustawy z dnia 14.06.1960 r. Kodeks postępowania administracyjnego (Dz. U. z 2024 r. poz. 572) oraz art. 53 ust. 1 ustawy z dnia</w:t>
      </w:r>
      <w:r>
        <w:rPr>
          <w:rFonts w:ascii="Arial" w:hAnsi="Arial" w:cs="Arial"/>
          <w:sz w:val="22"/>
          <w:szCs w:val="22"/>
        </w:rPr>
        <w:t xml:space="preserve"> 27 marca 2003 r. o planowaniu </w:t>
      </w:r>
      <w:r w:rsidRPr="00EF1B7B">
        <w:rPr>
          <w:rFonts w:ascii="Arial" w:hAnsi="Arial" w:cs="Arial"/>
          <w:sz w:val="22"/>
          <w:szCs w:val="22"/>
        </w:rPr>
        <w:t>i z</w:t>
      </w:r>
      <w:r>
        <w:rPr>
          <w:rFonts w:ascii="Arial" w:hAnsi="Arial" w:cs="Arial"/>
          <w:sz w:val="22"/>
          <w:szCs w:val="22"/>
        </w:rPr>
        <w:t>agospodarowaniu przestrzennym (</w:t>
      </w:r>
      <w:r>
        <w:rPr>
          <w:rFonts w:ascii="Arial" w:hAnsi="Arial" w:cs="Arial"/>
          <w:color w:val="000000"/>
          <w:sz w:val="22"/>
          <w:szCs w:val="22"/>
        </w:rPr>
        <w:t>Dz. U. z  2024 r. poz. 1130</w:t>
      </w:r>
      <w:r w:rsidRPr="00EF1B7B">
        <w:rPr>
          <w:rFonts w:ascii="Arial" w:hAnsi="Arial" w:cs="Arial"/>
          <w:sz w:val="22"/>
          <w:szCs w:val="22"/>
        </w:rPr>
        <w:t>)</w:t>
      </w:r>
    </w:p>
    <w:p w14:paraId="0949D10F" w14:textId="77777777" w:rsidR="004E1CE0" w:rsidRPr="00EF1B7B" w:rsidRDefault="004E1CE0" w:rsidP="004E1CE0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EF1B7B">
        <w:rPr>
          <w:rFonts w:ascii="Arial" w:hAnsi="Arial" w:cs="Arial"/>
          <w:b/>
          <w:sz w:val="22"/>
          <w:szCs w:val="22"/>
        </w:rPr>
        <w:t>z a w i a d a m i a m</w:t>
      </w:r>
    </w:p>
    <w:p w14:paraId="6FE5E29F" w14:textId="77777777" w:rsidR="004E1CE0" w:rsidRPr="00BC64FE" w:rsidRDefault="004E1CE0" w:rsidP="004E1CE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F1B7B">
        <w:rPr>
          <w:rFonts w:ascii="Arial" w:hAnsi="Arial" w:cs="Arial"/>
          <w:sz w:val="22"/>
          <w:szCs w:val="22"/>
        </w:rPr>
        <w:t>o wszczęciu postępowania administracyjnego na wniosek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Pana Krzysztofa Michalaka</w:t>
      </w:r>
      <w:r w:rsidRPr="00704C89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zam. Mijanowo 7/1</w:t>
      </w:r>
      <w:r w:rsidRPr="00704C89">
        <w:rPr>
          <w:rFonts w:ascii="Arial" w:hAnsi="Arial"/>
          <w:sz w:val="22"/>
          <w:szCs w:val="22"/>
        </w:rPr>
        <w:t xml:space="preserve">, 62 – </w:t>
      </w:r>
      <w:r>
        <w:rPr>
          <w:rFonts w:ascii="Arial" w:hAnsi="Arial"/>
          <w:sz w:val="22"/>
          <w:szCs w:val="22"/>
        </w:rPr>
        <w:t>235 Trzemżal</w:t>
      </w:r>
      <w:r w:rsidRPr="00EF1B7B">
        <w:rPr>
          <w:rFonts w:ascii="Arial" w:hAnsi="Arial" w:cs="Arial"/>
          <w:sz w:val="22"/>
          <w:szCs w:val="22"/>
        </w:rPr>
        <w:t>, w sprawie wydania decyzji  o ustaleniu</w:t>
      </w:r>
      <w:r>
        <w:rPr>
          <w:rFonts w:ascii="Arial" w:hAnsi="Arial" w:cs="Arial"/>
          <w:sz w:val="22"/>
          <w:szCs w:val="22"/>
        </w:rPr>
        <w:t xml:space="preserve"> warunków zabudowy dla realizacji </w:t>
      </w:r>
      <w:r w:rsidRPr="00B82D2E">
        <w:rPr>
          <w:rFonts w:ascii="Arial" w:hAnsi="Arial" w:cs="Arial"/>
          <w:sz w:val="22"/>
          <w:szCs w:val="22"/>
        </w:rPr>
        <w:t>inwestycji polegającej na budowie</w:t>
      </w:r>
      <w:r>
        <w:rPr>
          <w:rFonts w:ascii="Arial" w:hAnsi="Arial" w:cs="Arial"/>
          <w:sz w:val="22"/>
          <w:szCs w:val="22"/>
        </w:rPr>
        <w:t xml:space="preserve"> drogi wewnętrznej dojazdowej w ramach zabudowy zagrodowej wraz z niezbędną infrastrukturą techniczną w obszarze        dz. nr 66/1 w m. Popielewo, gm. Trzemeszno </w:t>
      </w:r>
      <w:r w:rsidRPr="00184F64">
        <w:rPr>
          <w:rFonts w:ascii="Arial" w:hAnsi="Arial" w:cs="Arial"/>
          <w:sz w:val="22"/>
          <w:szCs w:val="22"/>
        </w:rPr>
        <w:t>.</w:t>
      </w:r>
    </w:p>
    <w:p w14:paraId="6133D41D" w14:textId="77777777" w:rsidR="004E1CE0" w:rsidRPr="00EF1B7B" w:rsidRDefault="004E1CE0" w:rsidP="004E1CE0">
      <w:pPr>
        <w:spacing w:line="276" w:lineRule="auto"/>
        <w:ind w:firstLine="708"/>
        <w:jc w:val="both"/>
        <w:rPr>
          <w:rFonts w:ascii="Arial" w:hAnsi="Arial" w:cs="Arial"/>
          <w:bCs/>
          <w:sz w:val="22"/>
          <w:szCs w:val="22"/>
        </w:rPr>
      </w:pPr>
      <w:r w:rsidRPr="00EF1B7B">
        <w:rPr>
          <w:rFonts w:ascii="Arial" w:hAnsi="Arial" w:cs="Arial"/>
          <w:bCs/>
          <w:sz w:val="22"/>
          <w:szCs w:val="22"/>
        </w:rPr>
        <w:t>W związku z udziałem w postępowaniu strony dotyczącej nieruchomości o nieuregulowanym stanie prawnym po zmarł</w:t>
      </w:r>
      <w:r>
        <w:rPr>
          <w:rFonts w:ascii="Arial" w:hAnsi="Arial" w:cs="Arial"/>
          <w:bCs/>
          <w:sz w:val="22"/>
          <w:szCs w:val="22"/>
        </w:rPr>
        <w:t>ym Ryszardzie Świątek</w:t>
      </w:r>
      <w:r w:rsidRPr="00EF1B7B">
        <w:rPr>
          <w:rFonts w:ascii="Arial" w:hAnsi="Arial" w:cs="Arial"/>
          <w:bCs/>
          <w:sz w:val="22"/>
          <w:szCs w:val="22"/>
        </w:rPr>
        <w:t xml:space="preserve">, informuję spadkobierców po </w:t>
      </w:r>
      <w:r>
        <w:rPr>
          <w:rFonts w:ascii="Arial" w:hAnsi="Arial" w:cs="Arial"/>
          <w:bCs/>
          <w:sz w:val="22"/>
          <w:szCs w:val="22"/>
        </w:rPr>
        <w:t>w/w zmarłym</w:t>
      </w:r>
      <w:r w:rsidRPr="00EF1B7B">
        <w:rPr>
          <w:rFonts w:ascii="Arial" w:eastAsia="Arial Unicode MS" w:hAnsi="Arial" w:cs="Arial"/>
          <w:sz w:val="22"/>
          <w:szCs w:val="22"/>
        </w:rPr>
        <w:t xml:space="preserve"> o uprawnieniach wszystkich stron tego postępowania do czynnego udziału w każdym jego stadium, co wynika również z przepisów art. 10 § 1 ustawy z dnia 14 czerwca 1960 r.</w:t>
      </w:r>
      <w:r>
        <w:rPr>
          <w:rFonts w:ascii="Arial" w:eastAsia="Arial Unicode MS" w:hAnsi="Arial" w:cs="Arial"/>
          <w:sz w:val="22"/>
          <w:szCs w:val="22"/>
        </w:rPr>
        <w:t>,</w:t>
      </w:r>
      <w:r w:rsidRPr="00EF1B7B">
        <w:rPr>
          <w:rFonts w:ascii="Arial" w:eastAsia="Arial Unicode MS" w:hAnsi="Arial" w:cs="Arial"/>
          <w:sz w:val="22"/>
          <w:szCs w:val="22"/>
        </w:rPr>
        <w:t xml:space="preserve"> Kodeksu postępowania administracyjnego. Z dokumentacją postępowania dotyczącej sprawy można się zapoznać w Urzędzie Miejskim Trzemeszna przy ulicy 1 Maja 1 (pokój nr 2) w godzinach pracy urzędu, w terminie </w:t>
      </w:r>
      <w:r w:rsidRPr="00EF1B7B">
        <w:rPr>
          <w:rFonts w:ascii="Arial" w:hAnsi="Arial" w:cs="Arial"/>
          <w:sz w:val="22"/>
          <w:szCs w:val="22"/>
        </w:rPr>
        <w:t xml:space="preserve">czternastu </w:t>
      </w:r>
      <w:r>
        <w:rPr>
          <w:rFonts w:ascii="Arial" w:hAnsi="Arial" w:cs="Arial"/>
          <w:sz w:val="22"/>
          <w:szCs w:val="22"/>
        </w:rPr>
        <w:t xml:space="preserve">dni od dnia, w którym nastąpiło jego udostępnienie </w:t>
      </w:r>
      <w:r w:rsidRPr="00EF1B7B">
        <w:rPr>
          <w:rFonts w:ascii="Arial" w:hAnsi="Arial" w:cs="Arial"/>
          <w:sz w:val="22"/>
          <w:szCs w:val="22"/>
        </w:rPr>
        <w:t xml:space="preserve">w Biuletynie Informacji Publicznej </w:t>
      </w:r>
      <w:r w:rsidRPr="00EF1B7B">
        <w:rPr>
          <w:rFonts w:ascii="Arial" w:hAnsi="Arial" w:cs="Arial"/>
          <w:bCs/>
          <w:sz w:val="22"/>
          <w:szCs w:val="22"/>
        </w:rPr>
        <w:t xml:space="preserve">oraz wywieszenie na tablicy ogłoszeń w Urzędzie Miejskim Trzemeszna.  </w:t>
      </w:r>
    </w:p>
    <w:p w14:paraId="1C5D3B2C" w14:textId="77777777" w:rsidR="004E1CE0" w:rsidRPr="00EF1B7B" w:rsidRDefault="004E1CE0" w:rsidP="004E1CE0">
      <w:pPr>
        <w:spacing w:line="360" w:lineRule="auto"/>
        <w:jc w:val="both"/>
        <w:rPr>
          <w:rFonts w:ascii="Arial" w:hAnsi="Arial" w:cs="Arial"/>
          <w:color w:val="1F497D"/>
          <w:sz w:val="22"/>
          <w:szCs w:val="22"/>
        </w:rPr>
      </w:pPr>
    </w:p>
    <w:p w14:paraId="3FB3CA45" w14:textId="77777777" w:rsidR="004E1CE0" w:rsidRPr="00EF1B7B" w:rsidRDefault="004E1CE0" w:rsidP="004E1CE0">
      <w:pPr>
        <w:jc w:val="both"/>
        <w:rPr>
          <w:rFonts w:ascii="Arial" w:hAnsi="Arial" w:cs="Arial"/>
          <w:sz w:val="22"/>
          <w:szCs w:val="22"/>
        </w:rPr>
      </w:pPr>
    </w:p>
    <w:p w14:paraId="6F639740" w14:textId="77777777" w:rsidR="004E1CE0" w:rsidRPr="00EF1B7B" w:rsidRDefault="004E1CE0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258B49" w14:textId="51BF064B" w:rsidR="00812B09" w:rsidRDefault="00812B09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Burmistrz  Trzemeszna</w:t>
      </w:r>
    </w:p>
    <w:p w14:paraId="66B24FAF" w14:textId="56D8AF04" w:rsidR="00812B09" w:rsidRPr="00EF1B7B" w:rsidRDefault="00812B09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Kacper  Lipiński</w:t>
      </w:r>
    </w:p>
    <w:p w14:paraId="6D842AB0" w14:textId="77777777" w:rsidR="004E1CE0" w:rsidRDefault="004E1CE0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DC5F14E" w14:textId="77777777" w:rsidR="00E80716" w:rsidRPr="00EF1B7B" w:rsidRDefault="00E80716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26685E5" w14:textId="77777777" w:rsidR="004E1CE0" w:rsidRPr="00EF1B7B" w:rsidRDefault="004E1CE0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261AC63" w14:textId="77777777" w:rsidR="004E1CE0" w:rsidRPr="00EF1B7B" w:rsidRDefault="004E1CE0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BDF295A" w14:textId="77777777" w:rsidR="004E1CE0" w:rsidRPr="00EF1B7B" w:rsidRDefault="004E1CE0" w:rsidP="004E1CE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B4245E0" w14:textId="77777777" w:rsidR="004E1CE0" w:rsidRPr="00EF1B7B" w:rsidRDefault="004E1CE0" w:rsidP="004E1CE0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EF1B7B">
        <w:rPr>
          <w:rFonts w:ascii="Arial" w:hAnsi="Arial" w:cs="Arial"/>
          <w:b/>
          <w:bCs/>
          <w:sz w:val="22"/>
          <w:szCs w:val="22"/>
        </w:rPr>
        <w:lastRenderedPageBreak/>
        <w:t>POUCZENIE:</w:t>
      </w:r>
    </w:p>
    <w:p w14:paraId="487F7698" w14:textId="77777777" w:rsidR="004E1CE0" w:rsidRPr="00EF1B7B" w:rsidRDefault="004E1CE0" w:rsidP="004E1CE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F1B7B">
        <w:rPr>
          <w:rFonts w:ascii="Arial" w:hAnsi="Arial" w:cs="Arial"/>
          <w:sz w:val="22"/>
          <w:szCs w:val="22"/>
        </w:rPr>
        <w:t>Niniejsze zawiadomienie uważa się za dokonane po upływie czternastu dni od dnia, w którym nastąpiło jego udostępnienie w Biuletynie Informacji Publicznej.</w:t>
      </w:r>
    </w:p>
    <w:p w14:paraId="5CF5855A" w14:textId="77777777" w:rsidR="004E1CE0" w:rsidRPr="00EF1B7B" w:rsidRDefault="004E1CE0" w:rsidP="004E1CE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F1B7B">
        <w:rPr>
          <w:rFonts w:ascii="Arial" w:hAnsi="Arial" w:cs="Arial"/>
          <w:sz w:val="22"/>
          <w:szCs w:val="22"/>
        </w:rPr>
        <w:t xml:space="preserve">W przypadku nieruchomości o nieuregulowanym stanie prawnym lub nieuzyskania danych pozwalających na ustalenie właściciela lub użytkownika wieczystego nieruchomości w sposób określony w art. 53 ust. 1b ustawy z dnia 27 marca 2003 r. o planowaniu i zagospodarowaniu przestrzennym, zawiadomienia dokonuje się w sposób, o którym mowa w art. 49 Kodeksu postepowania administracyjnego. Przepisu art. 34 § 1 Kodeksu postępowania administracyjnego nie stosuje się (art. 53 ust. 1c ustawy o planowaniu i zagospodarowaniu przestrzennym). </w:t>
      </w:r>
    </w:p>
    <w:p w14:paraId="5209A942" w14:textId="77777777" w:rsidR="004E1CE0" w:rsidRPr="00EF1B7B" w:rsidRDefault="004E1CE0" w:rsidP="004E1CE0">
      <w:pPr>
        <w:suppressAutoHyphens w:val="0"/>
        <w:spacing w:before="100" w:beforeAutospacing="1"/>
        <w:jc w:val="center"/>
        <w:rPr>
          <w:rFonts w:ascii="Arial" w:hAnsi="Arial" w:cs="Arial"/>
          <w:b/>
          <w:bCs/>
          <w:sz w:val="22"/>
          <w:szCs w:val="22"/>
          <w:lang w:eastAsia="zh-CN"/>
        </w:rPr>
      </w:pPr>
      <w:r w:rsidRPr="00EF1B7B">
        <w:rPr>
          <w:rFonts w:ascii="Arial" w:hAnsi="Arial" w:cs="Arial"/>
          <w:b/>
          <w:bCs/>
          <w:sz w:val="22"/>
          <w:szCs w:val="22"/>
          <w:lang w:eastAsia="zh-CN"/>
        </w:rPr>
        <w:t>Klauzula Informacyjna</w:t>
      </w:r>
    </w:p>
    <w:p w14:paraId="57AF2177" w14:textId="77777777" w:rsidR="004E1CE0" w:rsidRPr="00EF1B7B" w:rsidRDefault="004E1CE0" w:rsidP="004E1CE0">
      <w:pPr>
        <w:suppressAutoHyphens w:val="0"/>
        <w:spacing w:before="100" w:beforeAutospacing="1"/>
        <w:jc w:val="both"/>
        <w:rPr>
          <w:rFonts w:ascii="Arial" w:hAnsi="Arial" w:cs="Arial"/>
          <w:i/>
          <w:iCs/>
          <w:sz w:val="22"/>
          <w:szCs w:val="22"/>
          <w:lang w:eastAsia="zh-CN"/>
        </w:rPr>
      </w:pPr>
      <w:r w:rsidRPr="00EF1B7B">
        <w:rPr>
          <w:rFonts w:ascii="Arial" w:hAnsi="Arial" w:cs="Arial"/>
          <w:i/>
          <w:iCs/>
          <w:sz w:val="22"/>
          <w:szCs w:val="22"/>
          <w:lang w:eastAsia="zh-CN"/>
        </w:rPr>
        <w:t xml:space="preserve">Realizując obowiązek wskazany w art. 13 ust. 1 i ust. 2 </w:t>
      </w: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niniejszym przekazuje się następujące informacje:</w:t>
      </w:r>
    </w:p>
    <w:p w14:paraId="74A3BFEC" w14:textId="77777777" w:rsidR="004E1CE0" w:rsidRPr="00EF1B7B" w:rsidRDefault="004E1CE0" w:rsidP="004E1CE0">
      <w:pPr>
        <w:suppressAutoHyphens w:val="0"/>
        <w:spacing w:before="100" w:beforeAutospacing="1"/>
        <w:jc w:val="both"/>
        <w:rPr>
          <w:rFonts w:ascii="Arial" w:hAnsi="Arial" w:cs="Arial"/>
          <w:i/>
          <w:iCs/>
          <w:sz w:val="22"/>
          <w:szCs w:val="22"/>
          <w:lang w:eastAsia="zh-CN"/>
        </w:rPr>
      </w:pP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 xml:space="preserve">- w ramach postępowania administracyjnego wszczętego na wniosek z dnia </w:t>
      </w:r>
      <w:r>
        <w:rPr>
          <w:rFonts w:ascii="Arial" w:hAnsi="Arial" w:cs="Arial"/>
          <w:b/>
          <w:bCs/>
          <w:i/>
          <w:iCs/>
          <w:sz w:val="22"/>
          <w:szCs w:val="22"/>
          <w:lang w:eastAsia="zh-CN"/>
        </w:rPr>
        <w:t>23.12</w:t>
      </w:r>
      <w:r w:rsidRPr="00EF1B7B">
        <w:rPr>
          <w:rFonts w:ascii="Arial" w:hAnsi="Arial" w:cs="Arial"/>
          <w:b/>
          <w:bCs/>
          <w:i/>
          <w:iCs/>
          <w:sz w:val="22"/>
          <w:szCs w:val="22"/>
          <w:lang w:eastAsia="zh-CN"/>
        </w:rPr>
        <w:t>.2024 r.</w:t>
      </w: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 xml:space="preserve">    w tutejszym Urzędzie Gminy przetwarzane będą dane osobowe Wnioskodawcy i innych stron postępowania w zakresie i w celu niezbędnym do jego przeprowadzenia, </w:t>
      </w:r>
    </w:p>
    <w:p w14:paraId="4906BDF0" w14:textId="77777777" w:rsidR="004E1CE0" w:rsidRPr="00EF1B7B" w:rsidRDefault="004E1CE0" w:rsidP="004E1CE0">
      <w:pPr>
        <w:suppressAutoHyphens w:val="0"/>
        <w:spacing w:before="100" w:beforeAutospacing="1"/>
        <w:jc w:val="both"/>
        <w:rPr>
          <w:rFonts w:ascii="Arial" w:hAnsi="Arial" w:cs="Arial"/>
          <w:i/>
          <w:iCs/>
          <w:sz w:val="22"/>
          <w:szCs w:val="22"/>
          <w:lang w:eastAsia="zh-CN"/>
        </w:rPr>
      </w:pP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 xml:space="preserve">- tutejszy Urząd pełni funkcję Administratora Danych Osobowych, a jego przedstawicielem jest osoba prowadząca postępowanie administracyjne i można się z Nią skontaktować w  następujący sposób : </w:t>
      </w:r>
      <w:r w:rsidRPr="00EF1B7B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zh-CN"/>
        </w:rPr>
        <w:t>tel. 614154306 w. 25</w:t>
      </w:r>
    </w:p>
    <w:p w14:paraId="22B18E1C" w14:textId="77777777" w:rsidR="004E1CE0" w:rsidRPr="00EF1B7B" w:rsidRDefault="004E1CE0" w:rsidP="004E1CE0">
      <w:pPr>
        <w:suppressAutoHyphens w:val="0"/>
        <w:spacing w:before="100" w:beforeAutospacing="1"/>
        <w:jc w:val="both"/>
        <w:rPr>
          <w:rFonts w:ascii="Arial" w:hAnsi="Arial" w:cs="Arial"/>
          <w:i/>
          <w:iCs/>
          <w:sz w:val="22"/>
          <w:szCs w:val="22"/>
          <w:lang w:eastAsia="zh-CN"/>
        </w:rPr>
      </w:pP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>- przekazanie danych osobowych przez Wnioskodawcę jak i inne strony postępowania w zakresie niezbędnym do przeprowadzenia postępowania administracyjnego jest wymogiem ustawowym; odmowa ich przekazania rodzi negatywne skutki procesowe;</w:t>
      </w:r>
    </w:p>
    <w:p w14:paraId="10A58D8F" w14:textId="77777777" w:rsidR="004E1CE0" w:rsidRPr="00EF1B7B" w:rsidRDefault="004E1CE0" w:rsidP="004E1CE0">
      <w:pPr>
        <w:suppressAutoHyphens w:val="0"/>
        <w:spacing w:before="100" w:beforeAutospacing="1"/>
        <w:jc w:val="both"/>
        <w:rPr>
          <w:rFonts w:ascii="Arial" w:hAnsi="Arial" w:cs="Arial"/>
          <w:i/>
          <w:iCs/>
          <w:sz w:val="22"/>
          <w:szCs w:val="22"/>
          <w:lang w:eastAsia="zh-CN"/>
        </w:rPr>
      </w:pP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 xml:space="preserve">- Inspektorem Ochrony Danych Osobowych tutejszego Urzędu jest Tomasz Gorczycki  i można się z Nim skontaktować w następujący sposób: </w:t>
      </w:r>
      <w:r w:rsidRPr="00EF1B7B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zh-CN"/>
        </w:rPr>
        <w:t>tel. 614154306 w. 27</w:t>
      </w:r>
      <w:r>
        <w:rPr>
          <w:rFonts w:ascii="Arial" w:hAnsi="Arial" w:cs="Arial"/>
          <w:i/>
          <w:iCs/>
          <w:sz w:val="22"/>
          <w:szCs w:val="22"/>
          <w:lang w:eastAsia="zh-CN"/>
        </w:rPr>
        <w:t xml:space="preserve"> </w:t>
      </w: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>- wskazane dane osobowe dostępne będą na podstawie art. 73 Kodeksu postępowania administracyjnego oraz art. 15 wyżej wskazanego Rozporządzenia stronom postępowania; strony mają także prawo żądania</w:t>
      </w:r>
      <w:r w:rsidRPr="00EF1B7B">
        <w:rPr>
          <w:rFonts w:ascii="Arial" w:hAnsi="Arial" w:cs="Arial"/>
          <w:i/>
          <w:iCs/>
          <w:sz w:val="22"/>
          <w:szCs w:val="22"/>
          <w:lang w:eastAsia="zh-CN"/>
        </w:rPr>
        <w:t xml:space="preserve"> sprostowania, usunięcia lub ograniczenia przetwarzania danych ich dotyczących, jeżeli w ich ocenie przetwarzanie jest nieprawidłowe;</w:t>
      </w:r>
    </w:p>
    <w:p w14:paraId="3A346211" w14:textId="77777777" w:rsidR="004E1CE0" w:rsidRPr="00EF1B7B" w:rsidRDefault="004E1CE0" w:rsidP="004E1CE0">
      <w:pPr>
        <w:suppressAutoHyphens w:val="0"/>
        <w:spacing w:before="100" w:beforeAutospacing="1"/>
        <w:jc w:val="both"/>
        <w:rPr>
          <w:rFonts w:ascii="Arial" w:hAnsi="Arial" w:cs="Arial"/>
          <w:i/>
          <w:iCs/>
          <w:sz w:val="22"/>
          <w:szCs w:val="22"/>
          <w:lang w:eastAsia="zh-CN"/>
        </w:rPr>
      </w:pP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 xml:space="preserve">- dane przechowywane będą w tutejszym Urzędzie w postaci odrębnych zabezpieczonych przed osobami niepowołanymi akt sprawy przez okres prowadzenia sprawy jak i po tym okresie, tak długo jak w świetle prawa będzie to niezbędne dla </w:t>
      </w:r>
      <w:r w:rsidRPr="00EF1B7B">
        <w:rPr>
          <w:rFonts w:ascii="Arial" w:hAnsi="Arial" w:cs="Arial"/>
          <w:i/>
          <w:iCs/>
          <w:sz w:val="22"/>
          <w:szCs w:val="22"/>
          <w:lang w:eastAsia="zh-CN"/>
        </w:rPr>
        <w:t>dokumentowania przebiegu załatwiania i rozstrzygania sprawy.</w:t>
      </w:r>
    </w:p>
    <w:p w14:paraId="06A30C15" w14:textId="77777777" w:rsidR="004E1CE0" w:rsidRPr="00EF1B7B" w:rsidRDefault="004E1CE0" w:rsidP="004E1CE0">
      <w:pPr>
        <w:suppressAutoHyphens w:val="0"/>
        <w:spacing w:before="100" w:beforeAutospacing="1"/>
        <w:jc w:val="both"/>
        <w:rPr>
          <w:rFonts w:ascii="Arial" w:hAnsi="Arial" w:cs="Arial"/>
          <w:i/>
          <w:iCs/>
          <w:sz w:val="22"/>
          <w:szCs w:val="22"/>
          <w:lang w:eastAsia="zh-CN"/>
        </w:rPr>
      </w:pPr>
      <w:r w:rsidRPr="00EF1B7B">
        <w:rPr>
          <w:rFonts w:ascii="Arial" w:hAnsi="Arial" w:cs="Arial"/>
          <w:i/>
          <w:iCs/>
          <w:sz w:val="22"/>
          <w:szCs w:val="22"/>
          <w:lang w:eastAsia="zh-CN"/>
        </w:rPr>
        <w:t xml:space="preserve">Jednocześnie informuje się, iż przetwarzanie danych osobowych w zakresie i celu wyżej wskazanym dokonywane jest na podstawie prawa, to jest na podstawie art. 6 ust. 1 lit. c) wyżej wskazanego Rozporządzenia jak i na podstawie kodeksu postępowania administracyjnego i jest niezbędne dla </w:t>
      </w:r>
      <w:r w:rsidRPr="00EF1B7B">
        <w:rPr>
          <w:rFonts w:ascii="Arial" w:hAnsi="Arial" w:cs="Arial"/>
          <w:i/>
          <w:iCs/>
          <w:color w:val="000000"/>
          <w:sz w:val="22"/>
          <w:szCs w:val="22"/>
          <w:lang w:eastAsia="zh-CN"/>
        </w:rPr>
        <w:t xml:space="preserve">wypełnienia obowiązku prawnego ciążącego na administratorze. Osoba, której dane dotyczą, ma prawo </w:t>
      </w:r>
      <w:r w:rsidRPr="00EF1B7B">
        <w:rPr>
          <w:rFonts w:ascii="Arial" w:hAnsi="Arial" w:cs="Arial"/>
          <w:i/>
          <w:iCs/>
          <w:sz w:val="22"/>
          <w:szCs w:val="22"/>
          <w:lang w:eastAsia="zh-CN"/>
        </w:rPr>
        <w:t>wniesienia skargi do Prezesa Urzędu Ochrony Danych Osobowych z siedzibą w Warszawie, jeżeli uzna iż przetwarzanie tych danych osobowych odbywa się w sposób nieprawidłowy.</w:t>
      </w:r>
    </w:p>
    <w:p w14:paraId="26DE5B0D" w14:textId="77777777" w:rsidR="004E1CE0" w:rsidRDefault="004E1CE0" w:rsidP="00E80716">
      <w:pPr>
        <w:spacing w:line="276" w:lineRule="auto"/>
        <w:jc w:val="both"/>
        <w:rPr>
          <w:rFonts w:ascii="Arial" w:eastAsia="Arial Unicode MS" w:hAnsi="Arial" w:cs="Arial"/>
          <w:sz w:val="22"/>
          <w:szCs w:val="22"/>
        </w:rPr>
      </w:pPr>
    </w:p>
    <w:p w14:paraId="3B57BEA1" w14:textId="77777777" w:rsidR="004E1CE0" w:rsidRDefault="004E1CE0" w:rsidP="00B765B9">
      <w:pPr>
        <w:spacing w:line="276" w:lineRule="auto"/>
        <w:ind w:firstLine="6237"/>
        <w:jc w:val="both"/>
        <w:rPr>
          <w:rFonts w:ascii="Arial" w:eastAsia="Arial Unicode MS" w:hAnsi="Arial" w:cs="Arial"/>
          <w:sz w:val="22"/>
          <w:szCs w:val="22"/>
        </w:rPr>
      </w:pPr>
    </w:p>
    <w:sectPr w:rsidR="004E1CE0" w:rsidSect="00174E4B">
      <w:footerReference w:type="default" r:id="rId8"/>
      <w:headerReference w:type="first" r:id="rId9"/>
      <w:footerReference w:type="first" r:id="rId10"/>
      <w:pgSz w:w="11906" w:h="16838"/>
      <w:pgMar w:top="1276" w:right="1417" w:bottom="1417" w:left="1417" w:header="567" w:footer="1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77F2B" w14:textId="77777777" w:rsidR="009213A9" w:rsidRDefault="009213A9" w:rsidP="00124F9C">
      <w:r>
        <w:separator/>
      </w:r>
    </w:p>
  </w:endnote>
  <w:endnote w:type="continuationSeparator" w:id="0">
    <w:p w14:paraId="37E5EDB0" w14:textId="77777777" w:rsidR="009213A9" w:rsidRDefault="009213A9" w:rsidP="00124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UI Symbol"/>
    <w:charset w:val="02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E123C" w14:textId="755F1F8A" w:rsidR="001678BC" w:rsidRDefault="001678BC"/>
  <w:p w14:paraId="3E8D3F35" w14:textId="77777777" w:rsidR="001678BC" w:rsidRDefault="001678BC"/>
  <w:p w14:paraId="53CA4F09" w14:textId="77777777" w:rsidR="00F3627E" w:rsidRDefault="00F3627E"/>
  <w:p w14:paraId="3F435ACC" w14:textId="77777777" w:rsidR="00F203C9" w:rsidRDefault="00F203C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3D05C" w14:textId="1AAE4D82" w:rsidR="00940E13" w:rsidRDefault="00940E13" w:rsidP="009155B7">
    <w:pPr>
      <w:pStyle w:val="Stopka"/>
      <w:tabs>
        <w:tab w:val="left" w:pos="8505"/>
      </w:tabs>
    </w:pPr>
  </w:p>
  <w:p w14:paraId="72144699" w14:textId="77777777" w:rsidR="001678BC" w:rsidRDefault="001678BC"/>
  <w:p w14:paraId="7F3A94A1" w14:textId="77777777" w:rsidR="001678BC" w:rsidRDefault="001678B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357FC" w14:textId="77777777" w:rsidR="009213A9" w:rsidRDefault="009213A9" w:rsidP="00124F9C">
      <w:r>
        <w:separator/>
      </w:r>
    </w:p>
  </w:footnote>
  <w:footnote w:type="continuationSeparator" w:id="0">
    <w:p w14:paraId="64BA665D" w14:textId="77777777" w:rsidR="009213A9" w:rsidRDefault="009213A9" w:rsidP="00124F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9E95" w14:textId="571DB2B9" w:rsidR="00940E13" w:rsidRPr="008272A3" w:rsidRDefault="00940E13" w:rsidP="00940E13">
    <w:pPr>
      <w:spacing w:line="254" w:lineRule="auto"/>
      <w:jc w:val="center"/>
      <w:rPr>
        <w:rFonts w:ascii="Arial" w:hAnsi="Arial" w:cs="Arial"/>
        <w:b/>
        <w:color w:val="0000FF"/>
        <w:sz w:val="36"/>
        <w:szCs w:val="36"/>
      </w:rPr>
    </w:pPr>
    <w:r w:rsidRPr="008272A3">
      <w:rPr>
        <w:rFonts w:ascii="Arial" w:hAnsi="Arial" w:cs="Arial"/>
        <w:noProof/>
        <w:sz w:val="36"/>
        <w:szCs w:val="36"/>
        <w:lang w:eastAsia="pl-PL"/>
      </w:rPr>
      <w:drawing>
        <wp:anchor distT="0" distB="0" distL="114300" distR="114300" simplePos="0" relativeHeight="251673600" behindDoc="0" locked="0" layoutInCell="1" allowOverlap="1" wp14:anchorId="288642A2" wp14:editId="5592CAF2">
          <wp:simplePos x="0" y="0"/>
          <wp:positionH relativeFrom="margin">
            <wp:posOffset>-274320</wp:posOffset>
          </wp:positionH>
          <wp:positionV relativeFrom="paragraph">
            <wp:posOffset>-142875</wp:posOffset>
          </wp:positionV>
          <wp:extent cx="1091565" cy="1214120"/>
          <wp:effectExtent l="0" t="0" r="0" b="5080"/>
          <wp:wrapThrough wrapText="bothSides">
            <wp:wrapPolygon edited="0">
              <wp:start x="0" y="0"/>
              <wp:lineTo x="0" y="21351"/>
              <wp:lineTo x="21110" y="21351"/>
              <wp:lineTo x="21110" y="0"/>
              <wp:lineTo x="0" y="0"/>
            </wp:wrapPolygon>
          </wp:wrapThrough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12141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72A3">
      <w:rPr>
        <w:rFonts w:ascii="Arial" w:hAnsi="Arial" w:cs="Arial"/>
        <w:b/>
        <w:color w:val="0000FF"/>
        <w:sz w:val="36"/>
        <w:szCs w:val="36"/>
      </w:rPr>
      <w:t>BURMISTRZ TRZEMESZNA</w:t>
    </w:r>
  </w:p>
  <w:p w14:paraId="2A09A727" w14:textId="77777777" w:rsidR="00940E13" w:rsidRPr="001908B7" w:rsidRDefault="00940E13" w:rsidP="00940E13">
    <w:pPr>
      <w:spacing w:line="254" w:lineRule="auto"/>
      <w:jc w:val="center"/>
      <w:rPr>
        <w:rFonts w:ascii="Arial" w:hAnsi="Arial" w:cs="Arial"/>
        <w:color w:val="3366FF"/>
        <w:sz w:val="32"/>
        <w:szCs w:val="32"/>
      </w:rPr>
    </w:pPr>
    <w:r w:rsidRPr="001908B7">
      <w:rPr>
        <w:rFonts w:ascii="Arial" w:hAnsi="Arial" w:cs="Arial"/>
        <w:color w:val="3366FF"/>
        <w:sz w:val="32"/>
        <w:szCs w:val="32"/>
      </w:rPr>
      <w:t>---------------------------------------------------------</w:t>
    </w:r>
  </w:p>
  <w:p w14:paraId="4F5E41A8" w14:textId="77777777" w:rsidR="00940E13" w:rsidRPr="008272A3" w:rsidRDefault="00940E13" w:rsidP="00940E13">
    <w:pPr>
      <w:spacing w:line="254" w:lineRule="auto"/>
      <w:jc w:val="center"/>
      <w:rPr>
        <w:rFonts w:ascii="Arial" w:hAnsi="Arial" w:cs="Arial"/>
        <w:b/>
        <w:color w:val="0000FF"/>
      </w:rPr>
    </w:pPr>
    <w:r w:rsidRPr="008272A3">
      <w:rPr>
        <w:rFonts w:ascii="Arial" w:hAnsi="Arial" w:cs="Arial"/>
        <w:b/>
        <w:color w:val="0000FF"/>
      </w:rPr>
      <w:t>ul. Gen. Henryka Dąbrowskiego 2, 62-240 Trzemeszno</w:t>
    </w:r>
  </w:p>
  <w:p w14:paraId="6E09B69A" w14:textId="77777777" w:rsidR="00940E13" w:rsidRPr="00940E13" w:rsidRDefault="00940E13" w:rsidP="00940E13">
    <w:pPr>
      <w:spacing w:line="254" w:lineRule="auto"/>
      <w:jc w:val="center"/>
      <w:rPr>
        <w:rFonts w:ascii="Arial" w:hAnsi="Arial" w:cs="Arial"/>
        <w:b/>
        <w:color w:val="0000FF"/>
        <w:sz w:val="22"/>
        <w:szCs w:val="22"/>
      </w:rPr>
    </w:pPr>
    <w:r w:rsidRPr="00940E13">
      <w:rPr>
        <w:rFonts w:ascii="Arial" w:hAnsi="Arial" w:cs="Arial"/>
        <w:b/>
        <w:color w:val="0000FF"/>
      </w:rPr>
      <w:t xml:space="preserve">tel. 61 41 54 305, 306, 307 </w:t>
    </w:r>
    <w:r w:rsidRPr="00940E13">
      <w:rPr>
        <w:rFonts w:ascii="Arial" w:hAnsi="Arial" w:cs="Arial"/>
        <w:b/>
        <w:color w:val="0000FF"/>
      </w:rPr>
      <w:br/>
    </w:r>
    <w:r w:rsidRPr="00940E13">
      <w:rPr>
        <w:rFonts w:ascii="Arial" w:hAnsi="Arial" w:cs="Arial"/>
        <w:b/>
        <w:color w:val="0000FF"/>
        <w:sz w:val="22"/>
        <w:szCs w:val="22"/>
      </w:rPr>
      <w:t>ADRES SKRYTKI EPUAP /rfh40vu164/</w:t>
    </w:r>
    <w:proofErr w:type="spellStart"/>
    <w:r w:rsidRPr="00940E13">
      <w:rPr>
        <w:rFonts w:ascii="Arial" w:hAnsi="Arial" w:cs="Arial"/>
        <w:b/>
        <w:color w:val="0000FF"/>
        <w:sz w:val="22"/>
        <w:szCs w:val="22"/>
      </w:rPr>
      <w:t>SkrytkaESP</w:t>
    </w:r>
    <w:proofErr w:type="spellEnd"/>
  </w:p>
  <w:p w14:paraId="05AF135B" w14:textId="7789EA39" w:rsidR="00940E13" w:rsidRDefault="00940E13" w:rsidP="00940E13">
    <w:pPr>
      <w:pStyle w:val="Nagwek"/>
      <w:rPr>
        <w:rFonts w:ascii="Arial" w:hAnsi="Arial" w:cs="Arial"/>
        <w:b/>
        <w:color w:val="0000FF"/>
        <w:lang w:val="en-US"/>
      </w:rPr>
    </w:pPr>
    <w:r w:rsidRPr="008272A3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3942302" wp14:editId="050FC511">
              <wp:simplePos x="0" y="0"/>
              <wp:positionH relativeFrom="column">
                <wp:posOffset>23231</wp:posOffset>
              </wp:positionH>
              <wp:positionV relativeFrom="paragraph">
                <wp:posOffset>287056</wp:posOffset>
              </wp:positionV>
              <wp:extent cx="5650302" cy="0"/>
              <wp:effectExtent l="0" t="0" r="0" b="0"/>
              <wp:wrapNone/>
              <wp:docPr id="1701593966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503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A83D8A4" id="Łącznik prosty 1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85pt,22.6pt" to="446.7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" strokecolor="#4472c4 [3204]" strokeweight=".5pt">
              <v:stroke joinstyle="miter"/>
            </v:line>
          </w:pict>
        </mc:Fallback>
      </mc:AlternateContent>
    </w:r>
    <w:r w:rsidRPr="008A28F0">
      <w:rPr>
        <w:lang w:val="en-GB"/>
      </w:rPr>
      <w:t xml:space="preserve">       </w:t>
    </w:r>
    <w:r w:rsidR="008A28F0" w:rsidRPr="008A28F0">
      <w:rPr>
        <w:lang w:val="en-GB"/>
      </w:rPr>
      <w:tab/>
    </w:r>
    <w:r w:rsidR="008A28F0">
      <w:rPr>
        <w:lang w:val="en-GB"/>
      </w:rPr>
      <w:t xml:space="preserve">            </w:t>
    </w:r>
    <w:hyperlink r:id="rId2" w:history="1">
      <w:r w:rsidR="008A28F0" w:rsidRPr="003D4743">
        <w:rPr>
          <w:rStyle w:val="Hipercze"/>
          <w:rFonts w:ascii="Arial" w:hAnsi="Arial" w:cs="Arial"/>
          <w:b/>
          <w:lang w:val="en-US"/>
        </w:rPr>
        <w:t>www.trzemeszno.pl</w:t>
      </w:r>
    </w:hyperlink>
    <w:r w:rsidRPr="008272A3">
      <w:rPr>
        <w:rFonts w:ascii="Arial" w:hAnsi="Arial" w:cs="Arial"/>
        <w:b/>
        <w:color w:val="0000FF"/>
        <w:lang w:val="en-US"/>
      </w:rPr>
      <w:t xml:space="preserve">   e-mail: sekretariat@trzemeszno.pl</w:t>
    </w:r>
    <w:r>
      <w:rPr>
        <w:rFonts w:ascii="Arial" w:hAnsi="Arial" w:cs="Arial"/>
        <w:b/>
        <w:color w:val="0000FF"/>
        <w:lang w:val="en-US"/>
      </w:rPr>
      <w:t xml:space="preserve"> </w:t>
    </w:r>
  </w:p>
  <w:p w14:paraId="4BDF1671" w14:textId="77777777" w:rsidR="001678BC" w:rsidRPr="00F153F4" w:rsidRDefault="001678BC">
    <w:pPr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B0B65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851301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DD45809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3600"/>
        </w:tabs>
        <w:ind w:left="3600" w:hanging="360"/>
      </w:pPr>
    </w:lvl>
    <w:lvl w:ilvl="1">
      <w:start w:val="1"/>
      <w:numFmt w:val="bullet"/>
      <w:lvlText w:val="-"/>
      <w:lvlJc w:val="left"/>
      <w:pPr>
        <w:tabs>
          <w:tab w:val="num" w:pos="1931"/>
        </w:tabs>
        <w:ind w:left="1931" w:hanging="360"/>
      </w:pPr>
      <w:rPr>
        <w:rFonts w:ascii="StarSymbol" w:hAnsi="StarSymbol"/>
      </w:rPr>
    </w:lvl>
    <w:lvl w:ilvl="2">
      <w:start w:val="3"/>
      <w:numFmt w:val="decimal"/>
      <w:lvlText w:val="%3)"/>
      <w:lvlJc w:val="left"/>
      <w:pPr>
        <w:tabs>
          <w:tab w:val="num" w:pos="2811"/>
        </w:tabs>
        <w:ind w:left="2811" w:hanging="340"/>
      </w:pPr>
      <w:rPr>
        <w:u w:val="single"/>
      </w:rPr>
    </w:lvl>
    <w:lvl w:ilvl="3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>
      <w:start w:val="1"/>
      <w:numFmt w:val="lowerRoman"/>
      <w:lvlText w:val="%6."/>
      <w:lvlJc w:val="left"/>
      <w:pPr>
        <w:tabs>
          <w:tab w:val="num" w:pos="4811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>
      <w:start w:val="1"/>
      <w:numFmt w:val="lowerRoman"/>
      <w:lvlText w:val="%9."/>
      <w:lvlJc w:val="left"/>
      <w:pPr>
        <w:tabs>
          <w:tab w:val="num" w:pos="6971"/>
        </w:tabs>
        <w:ind w:left="6971" w:hanging="180"/>
      </w:pPr>
    </w:lvl>
  </w:abstractNum>
  <w:abstractNum w:abstractNumId="5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>
      <w:start w:val="1"/>
      <w:numFmt w:val="bullet"/>
      <w:lvlText w:val="-"/>
      <w:lvlJc w:val="left"/>
      <w:pPr>
        <w:tabs>
          <w:tab w:val="num" w:pos="1931"/>
        </w:tabs>
        <w:ind w:left="1931" w:hanging="360"/>
      </w:pPr>
      <w:rPr>
        <w:rFonts w:ascii="StarSymbol" w:hAnsi="StarSymbol"/>
      </w:rPr>
    </w:lvl>
    <w:lvl w:ilvl="2">
      <w:start w:val="3"/>
      <w:numFmt w:val="decimal"/>
      <w:lvlText w:val="%3)"/>
      <w:lvlJc w:val="left"/>
      <w:pPr>
        <w:tabs>
          <w:tab w:val="num" w:pos="2811"/>
        </w:tabs>
        <w:ind w:left="2811" w:hanging="340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>
      <w:start w:val="1"/>
      <w:numFmt w:val="lowerRoman"/>
      <w:lvlText w:val="%6."/>
      <w:lvlJc w:val="left"/>
      <w:pPr>
        <w:tabs>
          <w:tab w:val="num" w:pos="4811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>
      <w:start w:val="1"/>
      <w:numFmt w:val="lowerRoman"/>
      <w:lvlText w:val="%9."/>
      <w:lvlJc w:val="left"/>
      <w:pPr>
        <w:tabs>
          <w:tab w:val="num" w:pos="6971"/>
        </w:tabs>
        <w:ind w:left="6971" w:hanging="180"/>
      </w:pPr>
    </w:lvl>
  </w:abstractNum>
  <w:abstractNum w:abstractNumId="6" w15:restartNumberingAfterBreak="0">
    <w:nsid w:val="01283D7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pStyle w:val="Nagwek2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90237A2"/>
    <w:multiLevelType w:val="hybridMultilevel"/>
    <w:tmpl w:val="1F50B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9B3CD4"/>
    <w:multiLevelType w:val="hybridMultilevel"/>
    <w:tmpl w:val="9CB0AC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945D5A"/>
    <w:multiLevelType w:val="multilevel"/>
    <w:tmpl w:val="0EB6B5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113BAC2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3420DFD"/>
    <w:multiLevelType w:val="hybridMultilevel"/>
    <w:tmpl w:val="4866C6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F35AD0"/>
    <w:multiLevelType w:val="hybridMultilevel"/>
    <w:tmpl w:val="4E7C7778"/>
    <w:lvl w:ilvl="0" w:tplc="0415000B">
      <w:start w:val="1"/>
      <w:numFmt w:val="bulle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2BC5D0C"/>
    <w:multiLevelType w:val="hybridMultilevel"/>
    <w:tmpl w:val="9702D1B8"/>
    <w:lvl w:ilvl="0" w:tplc="18D294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7625101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B066DC1"/>
    <w:multiLevelType w:val="hybridMultilevel"/>
    <w:tmpl w:val="D96CA2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EE0F4F"/>
    <w:multiLevelType w:val="hybridMultilevel"/>
    <w:tmpl w:val="4866C6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E6626F"/>
    <w:multiLevelType w:val="hybridMultilevel"/>
    <w:tmpl w:val="ED36D930"/>
    <w:lvl w:ilvl="0" w:tplc="0415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8" w15:restartNumberingAfterBreak="0">
    <w:nsid w:val="6E947D6B"/>
    <w:multiLevelType w:val="multilevel"/>
    <w:tmpl w:val="8C041496"/>
    <w:lvl w:ilvl="0">
      <w:start w:val="1"/>
      <w:numFmt w:val="decimal"/>
      <w:lvlText w:val="%1."/>
      <w:lvlJc w:val="left"/>
      <w:pPr>
        <w:ind w:left="374" w:hanging="360"/>
      </w:pPr>
    </w:lvl>
    <w:lvl w:ilvl="1">
      <w:start w:val="1"/>
      <w:numFmt w:val="lowerLetter"/>
      <w:lvlText w:val="%2."/>
      <w:lvlJc w:val="left"/>
      <w:pPr>
        <w:ind w:left="1094" w:hanging="360"/>
      </w:pPr>
    </w:lvl>
    <w:lvl w:ilvl="2">
      <w:start w:val="1"/>
      <w:numFmt w:val="lowerRoman"/>
      <w:lvlText w:val="%3."/>
      <w:lvlJc w:val="right"/>
      <w:pPr>
        <w:ind w:left="1814" w:hanging="180"/>
      </w:pPr>
    </w:lvl>
    <w:lvl w:ilvl="3">
      <w:start w:val="1"/>
      <w:numFmt w:val="decimal"/>
      <w:lvlText w:val="%4."/>
      <w:lvlJc w:val="left"/>
      <w:pPr>
        <w:ind w:left="2534" w:hanging="360"/>
      </w:pPr>
    </w:lvl>
    <w:lvl w:ilvl="4">
      <w:start w:val="1"/>
      <w:numFmt w:val="lowerLetter"/>
      <w:lvlText w:val="%5."/>
      <w:lvlJc w:val="left"/>
      <w:pPr>
        <w:ind w:left="3254" w:hanging="360"/>
      </w:pPr>
    </w:lvl>
    <w:lvl w:ilvl="5">
      <w:start w:val="1"/>
      <w:numFmt w:val="lowerRoman"/>
      <w:lvlText w:val="%6."/>
      <w:lvlJc w:val="right"/>
      <w:pPr>
        <w:ind w:left="3974" w:hanging="180"/>
      </w:pPr>
    </w:lvl>
    <w:lvl w:ilvl="6">
      <w:start w:val="1"/>
      <w:numFmt w:val="decimal"/>
      <w:lvlText w:val="%7."/>
      <w:lvlJc w:val="left"/>
      <w:pPr>
        <w:ind w:left="4694" w:hanging="360"/>
      </w:pPr>
    </w:lvl>
    <w:lvl w:ilvl="7">
      <w:start w:val="1"/>
      <w:numFmt w:val="lowerLetter"/>
      <w:lvlText w:val="%8."/>
      <w:lvlJc w:val="left"/>
      <w:pPr>
        <w:ind w:left="5414" w:hanging="360"/>
      </w:pPr>
    </w:lvl>
    <w:lvl w:ilvl="8">
      <w:start w:val="1"/>
      <w:numFmt w:val="lowerRoman"/>
      <w:lvlText w:val="%9."/>
      <w:lvlJc w:val="right"/>
      <w:pPr>
        <w:ind w:left="6134" w:hanging="180"/>
      </w:pPr>
    </w:lvl>
  </w:abstractNum>
  <w:num w:numId="1" w16cid:durableId="1394545919">
    <w:abstractNumId w:val="6"/>
  </w:num>
  <w:num w:numId="2" w16cid:durableId="1342077443">
    <w:abstractNumId w:val="0"/>
  </w:num>
  <w:num w:numId="3" w16cid:durableId="21244724">
    <w:abstractNumId w:val="1"/>
  </w:num>
  <w:num w:numId="4" w16cid:durableId="1409501832">
    <w:abstractNumId w:val="2"/>
  </w:num>
  <w:num w:numId="5" w16cid:durableId="490029822">
    <w:abstractNumId w:val="14"/>
  </w:num>
  <w:num w:numId="6" w16cid:durableId="1038119920">
    <w:abstractNumId w:val="10"/>
  </w:num>
  <w:num w:numId="7" w16cid:durableId="1236166497">
    <w:abstractNumId w:val="3"/>
  </w:num>
  <w:num w:numId="8" w16cid:durableId="1258126984">
    <w:abstractNumId w:val="4"/>
    <w:lvlOverride w:ilvl="0">
      <w:startOverride w:val="1"/>
    </w:lvlOverride>
    <w:lvlOverride w:ilvl="1"/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15497705">
    <w:abstractNumId w:val="15"/>
  </w:num>
  <w:num w:numId="10" w16cid:durableId="941034515">
    <w:abstractNumId w:val="18"/>
  </w:num>
  <w:num w:numId="11" w16cid:durableId="1840542164">
    <w:abstractNumId w:val="9"/>
  </w:num>
  <w:num w:numId="12" w16cid:durableId="1617061166">
    <w:abstractNumId w:val="8"/>
  </w:num>
  <w:num w:numId="13" w16cid:durableId="1843466118">
    <w:abstractNumId w:val="17"/>
  </w:num>
  <w:num w:numId="14" w16cid:durableId="95879246">
    <w:abstractNumId w:val="5"/>
  </w:num>
  <w:num w:numId="15" w16cid:durableId="29690958">
    <w:abstractNumId w:val="7"/>
  </w:num>
  <w:num w:numId="16" w16cid:durableId="887571747">
    <w:abstractNumId w:val="13"/>
  </w:num>
  <w:num w:numId="17" w16cid:durableId="946695200">
    <w:abstractNumId w:val="11"/>
  </w:num>
  <w:num w:numId="18" w16cid:durableId="2069305482">
    <w:abstractNumId w:val="16"/>
  </w:num>
  <w:num w:numId="19" w16cid:durableId="18526038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02"/>
    <w:rsid w:val="00000021"/>
    <w:rsid w:val="00013CB4"/>
    <w:rsid w:val="000219B5"/>
    <w:rsid w:val="00021E01"/>
    <w:rsid w:val="00023EF8"/>
    <w:rsid w:val="00025B2C"/>
    <w:rsid w:val="00027724"/>
    <w:rsid w:val="000417EB"/>
    <w:rsid w:val="000838B3"/>
    <w:rsid w:val="0008401B"/>
    <w:rsid w:val="000A512E"/>
    <w:rsid w:val="000B5D00"/>
    <w:rsid w:val="000D1220"/>
    <w:rsid w:val="000F4D17"/>
    <w:rsid w:val="0010531C"/>
    <w:rsid w:val="00105A82"/>
    <w:rsid w:val="00106CFD"/>
    <w:rsid w:val="00111763"/>
    <w:rsid w:val="00112785"/>
    <w:rsid w:val="00124F9C"/>
    <w:rsid w:val="00130F27"/>
    <w:rsid w:val="00144009"/>
    <w:rsid w:val="00147E1A"/>
    <w:rsid w:val="001618CF"/>
    <w:rsid w:val="001649EF"/>
    <w:rsid w:val="00165A3A"/>
    <w:rsid w:val="001678BC"/>
    <w:rsid w:val="00170202"/>
    <w:rsid w:val="00171FEB"/>
    <w:rsid w:val="00174E4B"/>
    <w:rsid w:val="0019570C"/>
    <w:rsid w:val="001A31FF"/>
    <w:rsid w:val="001C1B4C"/>
    <w:rsid w:val="001D198A"/>
    <w:rsid w:val="001E180D"/>
    <w:rsid w:val="001F1E23"/>
    <w:rsid w:val="00207B44"/>
    <w:rsid w:val="00210B6D"/>
    <w:rsid w:val="00213C72"/>
    <w:rsid w:val="0022027A"/>
    <w:rsid w:val="002235F4"/>
    <w:rsid w:val="002378C1"/>
    <w:rsid w:val="00242EFD"/>
    <w:rsid w:val="002773D9"/>
    <w:rsid w:val="0029227B"/>
    <w:rsid w:val="002B1FA5"/>
    <w:rsid w:val="002C2646"/>
    <w:rsid w:val="002D08BF"/>
    <w:rsid w:val="002D72CB"/>
    <w:rsid w:val="00301E5F"/>
    <w:rsid w:val="003149ED"/>
    <w:rsid w:val="00315128"/>
    <w:rsid w:val="003161A0"/>
    <w:rsid w:val="00326089"/>
    <w:rsid w:val="00347787"/>
    <w:rsid w:val="00351767"/>
    <w:rsid w:val="003517BE"/>
    <w:rsid w:val="00353A6C"/>
    <w:rsid w:val="0035402E"/>
    <w:rsid w:val="00363845"/>
    <w:rsid w:val="003865D9"/>
    <w:rsid w:val="003A119D"/>
    <w:rsid w:val="003A608C"/>
    <w:rsid w:val="003B3ED3"/>
    <w:rsid w:val="003B7991"/>
    <w:rsid w:val="003D3C04"/>
    <w:rsid w:val="003D55B0"/>
    <w:rsid w:val="003D5C1D"/>
    <w:rsid w:val="003D7ABC"/>
    <w:rsid w:val="003E03AC"/>
    <w:rsid w:val="003E27DE"/>
    <w:rsid w:val="003E767D"/>
    <w:rsid w:val="003F76FA"/>
    <w:rsid w:val="00404A9F"/>
    <w:rsid w:val="00422A98"/>
    <w:rsid w:val="00435335"/>
    <w:rsid w:val="00444F1E"/>
    <w:rsid w:val="004600BA"/>
    <w:rsid w:val="00464265"/>
    <w:rsid w:val="004A08BA"/>
    <w:rsid w:val="004A0AB2"/>
    <w:rsid w:val="004A76D3"/>
    <w:rsid w:val="004A78D2"/>
    <w:rsid w:val="004C11E0"/>
    <w:rsid w:val="004E1CE0"/>
    <w:rsid w:val="004F052C"/>
    <w:rsid w:val="004F28AE"/>
    <w:rsid w:val="004F7FCB"/>
    <w:rsid w:val="00512CBA"/>
    <w:rsid w:val="00517999"/>
    <w:rsid w:val="00530343"/>
    <w:rsid w:val="00557947"/>
    <w:rsid w:val="005643B6"/>
    <w:rsid w:val="00570D16"/>
    <w:rsid w:val="005805C2"/>
    <w:rsid w:val="00584010"/>
    <w:rsid w:val="005C142C"/>
    <w:rsid w:val="005D14CF"/>
    <w:rsid w:val="005E08FD"/>
    <w:rsid w:val="005E3A82"/>
    <w:rsid w:val="005F1F5A"/>
    <w:rsid w:val="005F32AB"/>
    <w:rsid w:val="005F5B0B"/>
    <w:rsid w:val="006352F2"/>
    <w:rsid w:val="00635369"/>
    <w:rsid w:val="006375F4"/>
    <w:rsid w:val="00642F42"/>
    <w:rsid w:val="00644225"/>
    <w:rsid w:val="00644908"/>
    <w:rsid w:val="00657E4D"/>
    <w:rsid w:val="00660910"/>
    <w:rsid w:val="0066278D"/>
    <w:rsid w:val="00662894"/>
    <w:rsid w:val="00690CA7"/>
    <w:rsid w:val="00691754"/>
    <w:rsid w:val="006A5AB4"/>
    <w:rsid w:val="006A6104"/>
    <w:rsid w:val="006B7D03"/>
    <w:rsid w:val="006C3C8F"/>
    <w:rsid w:val="006D2B57"/>
    <w:rsid w:val="006D6A8C"/>
    <w:rsid w:val="006E2FBE"/>
    <w:rsid w:val="006F2C6A"/>
    <w:rsid w:val="00700329"/>
    <w:rsid w:val="00704CC2"/>
    <w:rsid w:val="0072091E"/>
    <w:rsid w:val="007239D0"/>
    <w:rsid w:val="007354D9"/>
    <w:rsid w:val="00740E48"/>
    <w:rsid w:val="00750160"/>
    <w:rsid w:val="0075762E"/>
    <w:rsid w:val="00782632"/>
    <w:rsid w:val="007916A1"/>
    <w:rsid w:val="007A72F9"/>
    <w:rsid w:val="007B038B"/>
    <w:rsid w:val="007C1F63"/>
    <w:rsid w:val="007D34A4"/>
    <w:rsid w:val="007D3B07"/>
    <w:rsid w:val="007E2DE5"/>
    <w:rsid w:val="007F04AE"/>
    <w:rsid w:val="007F689C"/>
    <w:rsid w:val="00802870"/>
    <w:rsid w:val="00811A8B"/>
    <w:rsid w:val="00812B09"/>
    <w:rsid w:val="008146D8"/>
    <w:rsid w:val="008209CC"/>
    <w:rsid w:val="008237D6"/>
    <w:rsid w:val="008272A3"/>
    <w:rsid w:val="008358DB"/>
    <w:rsid w:val="0084618A"/>
    <w:rsid w:val="00850358"/>
    <w:rsid w:val="008757A3"/>
    <w:rsid w:val="008962F6"/>
    <w:rsid w:val="008A1BA7"/>
    <w:rsid w:val="008A28F0"/>
    <w:rsid w:val="008D5369"/>
    <w:rsid w:val="008D64F7"/>
    <w:rsid w:val="008F0178"/>
    <w:rsid w:val="00903B62"/>
    <w:rsid w:val="00911EE3"/>
    <w:rsid w:val="00914D73"/>
    <w:rsid w:val="009155B7"/>
    <w:rsid w:val="009213A9"/>
    <w:rsid w:val="0093201F"/>
    <w:rsid w:val="00936AEF"/>
    <w:rsid w:val="00940E13"/>
    <w:rsid w:val="00961AFC"/>
    <w:rsid w:val="0096469D"/>
    <w:rsid w:val="00964CF9"/>
    <w:rsid w:val="0098100F"/>
    <w:rsid w:val="009A26F1"/>
    <w:rsid w:val="009B28D2"/>
    <w:rsid w:val="009B5BFA"/>
    <w:rsid w:val="009D6215"/>
    <w:rsid w:val="009E068A"/>
    <w:rsid w:val="009E2C24"/>
    <w:rsid w:val="009E2C7F"/>
    <w:rsid w:val="009E4F75"/>
    <w:rsid w:val="009E7C09"/>
    <w:rsid w:val="009F2983"/>
    <w:rsid w:val="00A04268"/>
    <w:rsid w:val="00A33FFC"/>
    <w:rsid w:val="00A34900"/>
    <w:rsid w:val="00A35EA3"/>
    <w:rsid w:val="00A438FA"/>
    <w:rsid w:val="00A50A2A"/>
    <w:rsid w:val="00A570E8"/>
    <w:rsid w:val="00A60BCB"/>
    <w:rsid w:val="00A62F8C"/>
    <w:rsid w:val="00A9013F"/>
    <w:rsid w:val="00AA5CD3"/>
    <w:rsid w:val="00AC0D49"/>
    <w:rsid w:val="00AC7E44"/>
    <w:rsid w:val="00AD3154"/>
    <w:rsid w:val="00B04CA4"/>
    <w:rsid w:val="00B04D8E"/>
    <w:rsid w:val="00B052E2"/>
    <w:rsid w:val="00B11969"/>
    <w:rsid w:val="00B12742"/>
    <w:rsid w:val="00B24B49"/>
    <w:rsid w:val="00B34624"/>
    <w:rsid w:val="00B765B9"/>
    <w:rsid w:val="00B84572"/>
    <w:rsid w:val="00B92DD9"/>
    <w:rsid w:val="00B95A4F"/>
    <w:rsid w:val="00BB09B0"/>
    <w:rsid w:val="00BB1AE0"/>
    <w:rsid w:val="00BD53C2"/>
    <w:rsid w:val="00BD61C1"/>
    <w:rsid w:val="00C049BA"/>
    <w:rsid w:val="00C12E2F"/>
    <w:rsid w:val="00C13837"/>
    <w:rsid w:val="00C247B0"/>
    <w:rsid w:val="00C37970"/>
    <w:rsid w:val="00C4574F"/>
    <w:rsid w:val="00C54E6A"/>
    <w:rsid w:val="00C639C7"/>
    <w:rsid w:val="00C706C0"/>
    <w:rsid w:val="00C755DE"/>
    <w:rsid w:val="00C820BB"/>
    <w:rsid w:val="00C82497"/>
    <w:rsid w:val="00C95DB3"/>
    <w:rsid w:val="00CA6CB9"/>
    <w:rsid w:val="00CC49CF"/>
    <w:rsid w:val="00CD658D"/>
    <w:rsid w:val="00CE7CE3"/>
    <w:rsid w:val="00D028CA"/>
    <w:rsid w:val="00D11B9B"/>
    <w:rsid w:val="00D20BC2"/>
    <w:rsid w:val="00D246DC"/>
    <w:rsid w:val="00D30151"/>
    <w:rsid w:val="00D64933"/>
    <w:rsid w:val="00D9013D"/>
    <w:rsid w:val="00D905C6"/>
    <w:rsid w:val="00D97371"/>
    <w:rsid w:val="00DB193D"/>
    <w:rsid w:val="00DC3009"/>
    <w:rsid w:val="00DC7322"/>
    <w:rsid w:val="00DD122D"/>
    <w:rsid w:val="00DE05B0"/>
    <w:rsid w:val="00DF2257"/>
    <w:rsid w:val="00E06A15"/>
    <w:rsid w:val="00E12EBF"/>
    <w:rsid w:val="00E2114A"/>
    <w:rsid w:val="00E244DB"/>
    <w:rsid w:val="00E26871"/>
    <w:rsid w:val="00E35B3C"/>
    <w:rsid w:val="00E36887"/>
    <w:rsid w:val="00E416A8"/>
    <w:rsid w:val="00E80716"/>
    <w:rsid w:val="00E818FA"/>
    <w:rsid w:val="00E87897"/>
    <w:rsid w:val="00E910E4"/>
    <w:rsid w:val="00EA6D58"/>
    <w:rsid w:val="00EB26C3"/>
    <w:rsid w:val="00EC0203"/>
    <w:rsid w:val="00EC5A0F"/>
    <w:rsid w:val="00EF0971"/>
    <w:rsid w:val="00EF1012"/>
    <w:rsid w:val="00EF6D2F"/>
    <w:rsid w:val="00EF704E"/>
    <w:rsid w:val="00F0153E"/>
    <w:rsid w:val="00F048BD"/>
    <w:rsid w:val="00F11049"/>
    <w:rsid w:val="00F153F4"/>
    <w:rsid w:val="00F16246"/>
    <w:rsid w:val="00F16CB4"/>
    <w:rsid w:val="00F203C9"/>
    <w:rsid w:val="00F33A8E"/>
    <w:rsid w:val="00F3627E"/>
    <w:rsid w:val="00F40A23"/>
    <w:rsid w:val="00F74173"/>
    <w:rsid w:val="00F76C9E"/>
    <w:rsid w:val="00F77806"/>
    <w:rsid w:val="00F866DF"/>
    <w:rsid w:val="00FA7210"/>
    <w:rsid w:val="00FB2593"/>
    <w:rsid w:val="00FC3F80"/>
    <w:rsid w:val="00FD0E3A"/>
    <w:rsid w:val="00FD40B7"/>
    <w:rsid w:val="00FD630E"/>
    <w:rsid w:val="00FE187A"/>
    <w:rsid w:val="00FE2B76"/>
    <w:rsid w:val="00FF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113AC5"/>
  <w15:docId w15:val="{E6FC87F7-7ED6-4FF7-8B34-E6B628614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202"/>
    <w:pPr>
      <w:suppressAutoHyphens/>
    </w:pPr>
    <w:rPr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8358DB"/>
    <w:pPr>
      <w:keepNext/>
      <w:numPr>
        <w:ilvl w:val="1"/>
        <w:numId w:val="1"/>
      </w:numPr>
      <w:outlineLvl w:val="1"/>
    </w:pPr>
    <w:rPr>
      <w:rFonts w:eastAsia="Times New Roman"/>
      <w:b/>
    </w:rPr>
  </w:style>
  <w:style w:type="paragraph" w:styleId="Nagwek3">
    <w:name w:val="heading 3"/>
    <w:basedOn w:val="Normalny"/>
    <w:next w:val="Normalny"/>
    <w:link w:val="Nagwek3Znak"/>
    <w:qFormat/>
    <w:rsid w:val="007A72F9"/>
    <w:pPr>
      <w:keepNext/>
      <w:suppressAutoHyphens w:val="0"/>
      <w:overflowPunct w:val="0"/>
      <w:autoSpaceDE w:val="0"/>
      <w:autoSpaceDN w:val="0"/>
      <w:adjustRightInd w:val="0"/>
      <w:spacing w:before="240" w:after="60"/>
      <w:textAlignment w:val="baseline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38F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24F9C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24F9C"/>
    <w:rPr>
      <w:sz w:val="24"/>
      <w:szCs w:val="24"/>
      <w:lang w:eastAsia="ar-SA"/>
    </w:rPr>
  </w:style>
  <w:style w:type="character" w:styleId="Hipercze">
    <w:name w:val="Hyperlink"/>
    <w:unhideWhenUsed/>
    <w:rsid w:val="0010531C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0531C"/>
    <w:rPr>
      <w:color w:val="605E5C"/>
      <w:shd w:val="clear" w:color="auto" w:fill="E1DFDD"/>
    </w:rPr>
  </w:style>
  <w:style w:type="character" w:customStyle="1" w:styleId="naglowek-odzial">
    <w:name w:val="naglowek-odzial"/>
    <w:basedOn w:val="Domylnaczcionkaakapitu"/>
    <w:rsid w:val="00CA6CB9"/>
  </w:style>
  <w:style w:type="character" w:customStyle="1" w:styleId="Nagwek2Znak">
    <w:name w:val="Nagłówek 2 Znak"/>
    <w:basedOn w:val="Domylnaczcionkaakapitu"/>
    <w:link w:val="Nagwek2"/>
    <w:rsid w:val="008358DB"/>
    <w:rPr>
      <w:rFonts w:eastAsia="Times New Roman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020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0203"/>
    <w:rPr>
      <w:rFonts w:ascii="Tahoma" w:hAnsi="Tahoma" w:cs="Tahoma"/>
      <w:sz w:val="16"/>
      <w:szCs w:val="16"/>
      <w:lang w:eastAsia="ar-SA"/>
    </w:rPr>
  </w:style>
  <w:style w:type="paragraph" w:styleId="Tekstpodstawowy">
    <w:name w:val="Body Text"/>
    <w:basedOn w:val="Normalny"/>
    <w:link w:val="TekstpodstawowyZnak"/>
    <w:rsid w:val="0098100F"/>
    <w:rPr>
      <w:rFonts w:eastAsia="Times New Roman"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98100F"/>
    <w:rPr>
      <w:rFonts w:eastAsia="Times New Roman"/>
      <w:sz w:val="28"/>
      <w:szCs w:val="24"/>
      <w:lang w:eastAsia="ar-SA"/>
    </w:rPr>
  </w:style>
  <w:style w:type="paragraph" w:customStyle="1" w:styleId="Standard">
    <w:name w:val="Standard"/>
    <w:rsid w:val="00EF0971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4"/>
      <w:lang w:eastAsia="zh-CN" w:bidi="hi-IN"/>
    </w:rPr>
  </w:style>
  <w:style w:type="character" w:customStyle="1" w:styleId="Nagwek3Znak">
    <w:name w:val="Nagłówek 3 Znak"/>
    <w:basedOn w:val="Domylnaczcionkaakapitu"/>
    <w:link w:val="Nagwek3"/>
    <w:rsid w:val="007A72F9"/>
    <w:rPr>
      <w:rFonts w:ascii="Arial" w:eastAsia="Times New Roman" w:hAnsi="Arial" w:cs="Arial"/>
      <w:b/>
      <w:bCs/>
      <w:sz w:val="26"/>
      <w:szCs w:val="26"/>
    </w:rPr>
  </w:style>
  <w:style w:type="paragraph" w:styleId="Tekstpodstawowywcity">
    <w:name w:val="Body Text Indent"/>
    <w:aliases w:val=" Znak Znak Znak, Znak Znak Znak Znak Znak Znak, Znak Znak, Znak, Znak Znak Znak Znak Znak"/>
    <w:basedOn w:val="Normalny"/>
    <w:link w:val="TekstpodstawowywcityZnak"/>
    <w:rsid w:val="007A72F9"/>
    <w:pPr>
      <w:suppressAutoHyphens w:val="0"/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eastAsia="Times New Roman"/>
      <w:sz w:val="20"/>
      <w:szCs w:val="20"/>
      <w:lang w:eastAsia="pl-PL"/>
    </w:rPr>
  </w:style>
  <w:style w:type="character" w:customStyle="1" w:styleId="TekstpodstawowywcityZnak">
    <w:name w:val="Tekst podstawowy wcięty Znak"/>
    <w:aliases w:val=" Znak Znak Znak Znak, Znak Znak Znak Znak Znak Znak Znak, Znak Znak Znak1, Znak Znak1, Znak Znak Znak Znak Znak Znak1"/>
    <w:basedOn w:val="Domylnaczcionkaakapitu"/>
    <w:link w:val="Tekstpodstawowywcity"/>
    <w:rsid w:val="007A72F9"/>
    <w:rPr>
      <w:rFonts w:eastAsia="Times New Roma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38FA"/>
    <w:rPr>
      <w:rFonts w:asciiTheme="majorHAnsi" w:eastAsiaTheme="majorEastAsia" w:hAnsiTheme="majorHAnsi" w:cstheme="majorBidi"/>
      <w:b/>
      <w:bCs/>
      <w:i/>
      <w:iCs/>
      <w:color w:val="4472C4" w:themeColor="accent1"/>
      <w:sz w:val="24"/>
      <w:szCs w:val="24"/>
      <w:lang w:eastAsia="ar-SA"/>
    </w:rPr>
  </w:style>
  <w:style w:type="character" w:styleId="Pogrubienie">
    <w:name w:val="Strong"/>
    <w:qFormat/>
    <w:rsid w:val="00A438FA"/>
    <w:rPr>
      <w:b/>
      <w:bCs/>
    </w:rPr>
  </w:style>
  <w:style w:type="paragraph" w:customStyle="1" w:styleId="Tekstpodstawowy31">
    <w:name w:val="Tekst podstawowy 31"/>
    <w:basedOn w:val="Normalny"/>
    <w:rsid w:val="00171FEB"/>
    <w:pPr>
      <w:jc w:val="both"/>
    </w:pPr>
    <w:rPr>
      <w:rFonts w:eastAsia="Times New Roman"/>
    </w:rPr>
  </w:style>
  <w:style w:type="paragraph" w:styleId="Bezodstpw">
    <w:name w:val="No Spacing"/>
    <w:uiPriority w:val="1"/>
    <w:qFormat/>
    <w:rsid w:val="00025B2C"/>
    <w:pPr>
      <w:suppressAutoHyphens/>
    </w:pPr>
    <w:rPr>
      <w:rFonts w:eastAsia="Times New Roman"/>
      <w:sz w:val="24"/>
      <w:szCs w:val="24"/>
      <w:lang w:eastAsia="ar-SA"/>
    </w:rPr>
  </w:style>
  <w:style w:type="character" w:customStyle="1" w:styleId="genericcontent">
    <w:name w:val="genericcontent"/>
    <w:rsid w:val="0075762E"/>
  </w:style>
  <w:style w:type="paragraph" w:styleId="Akapitzlist">
    <w:name w:val="List Paragraph"/>
    <w:basedOn w:val="Normalny"/>
    <w:uiPriority w:val="34"/>
    <w:qFormat/>
    <w:rsid w:val="006E2FBE"/>
    <w:pPr>
      <w:ind w:left="720"/>
      <w:contextualSpacing/>
    </w:pPr>
    <w:rPr>
      <w:rFonts w:eastAsia="Times New Roman"/>
    </w:rPr>
  </w:style>
  <w:style w:type="character" w:customStyle="1" w:styleId="lrzxr">
    <w:name w:val="lrzxr"/>
    <w:rsid w:val="006E2FBE"/>
  </w:style>
  <w:style w:type="character" w:styleId="Uwydatnienie">
    <w:name w:val="Emphasis"/>
    <w:uiPriority w:val="20"/>
    <w:qFormat/>
    <w:rsid w:val="00EF6D2F"/>
    <w:rPr>
      <w:i/>
      <w:iCs/>
    </w:rPr>
  </w:style>
  <w:style w:type="character" w:customStyle="1" w:styleId="markedcontent">
    <w:name w:val="markedcontent"/>
    <w:rsid w:val="003149ED"/>
  </w:style>
  <w:style w:type="paragraph" w:styleId="Tytu">
    <w:name w:val="Title"/>
    <w:basedOn w:val="Normalny"/>
    <w:link w:val="TytuZnak"/>
    <w:qFormat/>
    <w:rsid w:val="00D905C6"/>
    <w:pPr>
      <w:suppressAutoHyphens w:val="0"/>
      <w:jc w:val="center"/>
    </w:pPr>
    <w:rPr>
      <w:rFonts w:eastAsia="Times New Roman"/>
      <w:b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D905C6"/>
    <w:rPr>
      <w:rFonts w:eastAsia="Times New Roman"/>
      <w:b/>
      <w:sz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28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zemeszno.pl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A3A83-FCB0-40F9-B6F6-D2C8B4912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717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elzbieta.zamiara</dc:creator>
  <cp:lastModifiedBy>Izabela IK. Kowalczyk</cp:lastModifiedBy>
  <cp:revision>3</cp:revision>
  <cp:lastPrinted>2025-02-06T12:20:00Z</cp:lastPrinted>
  <dcterms:created xsi:type="dcterms:W3CDTF">2025-02-06T14:34:00Z</dcterms:created>
  <dcterms:modified xsi:type="dcterms:W3CDTF">2025-02-06T14:35:00Z</dcterms:modified>
</cp:coreProperties>
</file>