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E7398" w14:textId="6CFFAEBA" w:rsidR="00E46AA5" w:rsidRPr="005245FE" w:rsidRDefault="005245FE" w:rsidP="005245FE">
      <w:pPr>
        <w:suppressAutoHyphens/>
        <w:spacing w:after="0" w:line="240" w:lineRule="auto"/>
        <w:ind w:left="5245"/>
        <w:rPr>
          <w:rFonts w:ascii="Arial" w:eastAsia="Times New Roman" w:hAnsi="Arial" w:cs="Arial"/>
        </w:rPr>
      </w:pPr>
      <w:r w:rsidRPr="005245FE">
        <w:rPr>
          <w:rFonts w:ascii="Arial" w:eastAsia="Times New Roman" w:hAnsi="Arial" w:cs="Arial"/>
        </w:rPr>
        <w:t>Załącznik nr 4 do protokołu</w:t>
      </w:r>
      <w:r w:rsidR="006B5C1D" w:rsidRPr="005245FE">
        <w:rPr>
          <w:rFonts w:ascii="Arial" w:eastAsia="Times New Roman" w:hAnsi="Arial" w:cs="Arial"/>
        </w:rPr>
        <w:t xml:space="preserve"> </w:t>
      </w:r>
    </w:p>
    <w:p w14:paraId="7DB4276B" w14:textId="21266E41" w:rsidR="005245FE" w:rsidRPr="005245FE" w:rsidRDefault="005245FE" w:rsidP="005245FE">
      <w:pPr>
        <w:suppressAutoHyphens/>
        <w:spacing w:after="0" w:line="240" w:lineRule="auto"/>
        <w:ind w:left="5245"/>
        <w:rPr>
          <w:rFonts w:ascii="Arial" w:eastAsia="Times New Roman" w:hAnsi="Arial" w:cs="Arial"/>
          <w:caps/>
        </w:rPr>
      </w:pPr>
      <w:r w:rsidRPr="005245FE">
        <w:rPr>
          <w:rFonts w:ascii="Arial" w:eastAsia="Times New Roman" w:hAnsi="Arial" w:cs="Arial"/>
        </w:rPr>
        <w:t xml:space="preserve">Nr </w:t>
      </w:r>
      <w:r w:rsidRPr="005245FE">
        <w:rPr>
          <w:rFonts w:ascii="Arial" w:eastAsia="Times New Roman" w:hAnsi="Arial" w:cs="Arial"/>
          <w:caps/>
        </w:rPr>
        <w:t>XXX/2026</w:t>
      </w:r>
      <w:r w:rsidRPr="005245FE">
        <w:rPr>
          <w:rFonts w:ascii="Arial" w:eastAsia="Times New Roman" w:hAnsi="Arial" w:cs="Arial"/>
          <w:caps/>
        </w:rPr>
        <w:t xml:space="preserve"> </w:t>
      </w:r>
      <w:r w:rsidRPr="005245FE">
        <w:rPr>
          <w:rFonts w:ascii="Arial" w:eastAsia="Times New Roman" w:hAnsi="Arial" w:cs="Arial"/>
        </w:rPr>
        <w:t>sesji Rady Miejskiej Trzemeszna z dnia 25.02.2026 r.</w:t>
      </w:r>
    </w:p>
    <w:p w14:paraId="391D61C8" w14:textId="77777777" w:rsidR="005245FE" w:rsidRPr="005245FE" w:rsidRDefault="005245FE" w:rsidP="005245FE">
      <w:pPr>
        <w:suppressAutoHyphens/>
        <w:spacing w:after="0" w:line="240" w:lineRule="auto"/>
        <w:ind w:left="5245"/>
        <w:rPr>
          <w:rFonts w:ascii="Arial" w:eastAsia="Times New Roman" w:hAnsi="Arial" w:cs="Arial"/>
          <w:b/>
          <w:bCs/>
          <w:sz w:val="24"/>
          <w:szCs w:val="24"/>
        </w:rPr>
      </w:pPr>
    </w:p>
    <w:p w14:paraId="633971C1" w14:textId="1B4F59A3" w:rsidR="007467EC" w:rsidRPr="005245FE" w:rsidRDefault="006B5C1D" w:rsidP="008740D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caps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B854C3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UCHWAŁA </w:t>
      </w:r>
      <w:r w:rsidR="00B854C3" w:rsidRPr="005245FE">
        <w:rPr>
          <w:rFonts w:ascii="Arial" w:eastAsia="Times New Roman" w:hAnsi="Arial" w:cs="Arial"/>
          <w:b/>
          <w:bCs/>
          <w:caps/>
          <w:sz w:val="24"/>
          <w:szCs w:val="24"/>
        </w:rPr>
        <w:t>N</w:t>
      </w:r>
      <w:r w:rsidR="00D67DE0" w:rsidRPr="005245FE">
        <w:rPr>
          <w:rFonts w:ascii="Arial" w:eastAsia="Times New Roman" w:hAnsi="Arial" w:cs="Arial"/>
          <w:b/>
          <w:bCs/>
          <w:caps/>
          <w:sz w:val="24"/>
          <w:szCs w:val="24"/>
        </w:rPr>
        <w:t>R</w:t>
      </w:r>
      <w:r w:rsidR="00005FBA" w:rsidRPr="005245FE">
        <w:rPr>
          <w:rFonts w:ascii="Arial" w:eastAsia="Times New Roman" w:hAnsi="Arial" w:cs="Arial"/>
          <w:b/>
          <w:bCs/>
          <w:caps/>
          <w:sz w:val="24"/>
          <w:szCs w:val="24"/>
        </w:rPr>
        <w:t xml:space="preserve"> </w:t>
      </w:r>
      <w:r w:rsidR="00005FBA" w:rsidRPr="005245FE">
        <w:rPr>
          <w:rFonts w:ascii="Arial" w:eastAsia="Times New Roman" w:hAnsi="Arial" w:cs="Arial"/>
          <w:b/>
          <w:bCs/>
          <w:caps/>
          <w:sz w:val="24"/>
          <w:szCs w:val="24"/>
        </w:rPr>
        <w:t>XXX/268/2026</w:t>
      </w:r>
    </w:p>
    <w:p w14:paraId="2DCDD2CE" w14:textId="77777777" w:rsidR="007467EC" w:rsidRPr="005245FE" w:rsidRDefault="00B854C3" w:rsidP="008740D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5245FE">
        <w:rPr>
          <w:rFonts w:ascii="Arial" w:eastAsia="Times New Roman" w:hAnsi="Arial" w:cs="Arial"/>
          <w:b/>
          <w:caps/>
          <w:sz w:val="24"/>
          <w:szCs w:val="24"/>
        </w:rPr>
        <w:t>R</w:t>
      </w:r>
      <w:r w:rsidRPr="005245FE">
        <w:rPr>
          <w:rFonts w:ascii="Arial" w:eastAsia="Times New Roman" w:hAnsi="Arial" w:cs="Arial"/>
          <w:b/>
          <w:sz w:val="24"/>
          <w:szCs w:val="24"/>
        </w:rPr>
        <w:t xml:space="preserve">ady Miejskiej </w:t>
      </w:r>
      <w:r w:rsidR="00D24B82" w:rsidRPr="005245FE">
        <w:rPr>
          <w:rFonts w:ascii="Arial" w:eastAsia="Times New Roman" w:hAnsi="Arial" w:cs="Arial"/>
          <w:b/>
          <w:sz w:val="24"/>
          <w:szCs w:val="24"/>
        </w:rPr>
        <w:t>Trzemeszna</w:t>
      </w:r>
    </w:p>
    <w:p w14:paraId="4C1CEC92" w14:textId="206D7FF6" w:rsidR="007467EC" w:rsidRPr="005245FE" w:rsidRDefault="00B854C3" w:rsidP="008740D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>z dni</w:t>
      </w:r>
      <w:r w:rsidR="00D67DE0" w:rsidRPr="005245FE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="008740D2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005FBA" w:rsidRPr="005245FE">
        <w:rPr>
          <w:rFonts w:ascii="Arial" w:eastAsia="Times New Roman" w:hAnsi="Arial" w:cs="Arial"/>
          <w:b/>
          <w:bCs/>
          <w:sz w:val="24"/>
          <w:szCs w:val="24"/>
        </w:rPr>
        <w:t>25 lutego 2026 r</w:t>
      </w:r>
      <w:r w:rsidR="00005FBA" w:rsidRPr="005245FE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14:paraId="0CAC7EAD" w14:textId="77777777" w:rsidR="007467EC" w:rsidRPr="005245FE" w:rsidRDefault="007467EC" w:rsidP="008740D2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508459F6" w14:textId="2F272EE7" w:rsidR="007467EC" w:rsidRPr="005245FE" w:rsidRDefault="00B854C3" w:rsidP="008740D2">
      <w:pPr>
        <w:tabs>
          <w:tab w:val="left" w:pos="1276"/>
        </w:tabs>
        <w:suppressAutoHyphens/>
        <w:spacing w:after="0" w:line="276" w:lineRule="auto"/>
        <w:ind w:left="1276" w:hanging="1276"/>
        <w:jc w:val="both"/>
        <w:rPr>
          <w:rFonts w:ascii="Arial" w:eastAsia="Times New Roman" w:hAnsi="Arial" w:cs="Arial"/>
          <w:b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w sprawie:</w:t>
      </w:r>
      <w:r w:rsidRPr="005245FE">
        <w:rPr>
          <w:rFonts w:ascii="Arial" w:eastAsia="Times New Roman" w:hAnsi="Arial" w:cs="Arial"/>
          <w:sz w:val="24"/>
          <w:szCs w:val="24"/>
        </w:rPr>
        <w:tab/>
      </w:r>
      <w:r w:rsidRPr="005245FE">
        <w:rPr>
          <w:rFonts w:ascii="Arial" w:eastAsia="Times New Roman" w:hAnsi="Arial" w:cs="Arial"/>
          <w:b/>
          <w:sz w:val="24"/>
          <w:szCs w:val="24"/>
        </w:rPr>
        <w:t>uchwalenia miejscowego</w:t>
      </w:r>
      <w:r w:rsidR="00607AD4" w:rsidRPr="005245F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b/>
          <w:sz w:val="24"/>
          <w:szCs w:val="24"/>
        </w:rPr>
        <w:t>planu zagospodarowania</w:t>
      </w:r>
      <w:r w:rsidR="00C97794" w:rsidRPr="005245F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b/>
          <w:sz w:val="24"/>
          <w:szCs w:val="24"/>
        </w:rPr>
        <w:t>przestrzennego</w:t>
      </w:r>
      <w:r w:rsidR="00EB2785" w:rsidRPr="005245FE">
        <w:rPr>
          <w:rFonts w:ascii="Arial" w:eastAsia="Times New Roman" w:hAnsi="Arial" w:cs="Arial"/>
          <w:b/>
          <w:sz w:val="24"/>
          <w:szCs w:val="24"/>
        </w:rPr>
        <w:t xml:space="preserve"> części miasta</w:t>
      </w:r>
      <w:r w:rsidR="00A81BA1" w:rsidRPr="005245F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EB2785" w:rsidRPr="005245FE">
        <w:rPr>
          <w:rFonts w:ascii="Arial" w:eastAsia="Times New Roman" w:hAnsi="Arial" w:cs="Arial"/>
          <w:b/>
          <w:sz w:val="24"/>
          <w:szCs w:val="24"/>
        </w:rPr>
        <w:t>Trzemeszn</w:t>
      </w:r>
      <w:r w:rsidR="008B5B45" w:rsidRPr="005245FE">
        <w:rPr>
          <w:rFonts w:ascii="Arial" w:eastAsia="Times New Roman" w:hAnsi="Arial" w:cs="Arial"/>
          <w:b/>
          <w:sz w:val="24"/>
          <w:szCs w:val="24"/>
        </w:rPr>
        <w:t>a</w:t>
      </w:r>
    </w:p>
    <w:p w14:paraId="007C052B" w14:textId="77777777" w:rsidR="007467EC" w:rsidRPr="005245FE" w:rsidRDefault="007467EC" w:rsidP="008740D2">
      <w:pPr>
        <w:suppressAutoHyphens/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</w:rPr>
      </w:pPr>
    </w:p>
    <w:p w14:paraId="72ED61C3" w14:textId="16BF2EAF" w:rsidR="007467EC" w:rsidRPr="005245FE" w:rsidRDefault="004C4CF1" w:rsidP="009F4083">
      <w:pPr>
        <w:widowControl w:val="0"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Na podstawie art. 18 ust. 2 pkt 5 ustawy z dnia 8 marca 1990 r. o samorządzie gminnym (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t.j. </w:t>
      </w:r>
      <w:r w:rsidRPr="005245FE">
        <w:rPr>
          <w:rFonts w:ascii="Arial" w:eastAsia="Times New Roman" w:hAnsi="Arial" w:cs="Arial"/>
          <w:sz w:val="24"/>
          <w:szCs w:val="24"/>
        </w:rPr>
        <w:t>Dz. U. z</w:t>
      </w:r>
      <w:r w:rsidR="000517B9" w:rsidRPr="005245FE">
        <w:rPr>
          <w:rFonts w:ascii="Arial" w:eastAsia="Times New Roman" w:hAnsi="Arial" w:cs="Arial"/>
          <w:sz w:val="24"/>
          <w:szCs w:val="24"/>
        </w:rPr>
        <w:t xml:space="preserve"> 202</w:t>
      </w:r>
      <w:r w:rsidR="00005FBA" w:rsidRPr="005245FE">
        <w:rPr>
          <w:rFonts w:ascii="Arial" w:eastAsia="Times New Roman" w:hAnsi="Arial" w:cs="Arial"/>
          <w:sz w:val="24"/>
          <w:szCs w:val="24"/>
        </w:rPr>
        <w:t>5</w:t>
      </w:r>
      <w:r w:rsidR="000517B9" w:rsidRPr="005245FE">
        <w:rPr>
          <w:rFonts w:ascii="Arial" w:eastAsia="Times New Roman" w:hAnsi="Arial" w:cs="Arial"/>
          <w:sz w:val="24"/>
          <w:szCs w:val="24"/>
        </w:rPr>
        <w:t xml:space="preserve"> r.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0517B9" w:rsidRPr="005245FE">
        <w:rPr>
          <w:rFonts w:ascii="Arial" w:eastAsia="Times New Roman" w:hAnsi="Arial" w:cs="Arial"/>
          <w:sz w:val="24"/>
          <w:szCs w:val="24"/>
        </w:rPr>
        <w:t>poz</w:t>
      </w:r>
      <w:r w:rsidR="00042185" w:rsidRPr="005245FE">
        <w:rPr>
          <w:rFonts w:ascii="Arial" w:eastAsia="Times New Roman" w:hAnsi="Arial" w:cs="Arial"/>
          <w:sz w:val="24"/>
          <w:szCs w:val="24"/>
        </w:rPr>
        <w:t>.</w:t>
      </w:r>
      <w:r w:rsidR="009074DD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005FBA" w:rsidRPr="005245FE">
        <w:rPr>
          <w:rFonts w:ascii="Arial" w:eastAsia="Times New Roman" w:hAnsi="Arial" w:cs="Arial"/>
          <w:sz w:val="24"/>
          <w:szCs w:val="24"/>
        </w:rPr>
        <w:t>1153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 – ze zm.</w:t>
      </w:r>
      <w:r w:rsidR="013CEEF0" w:rsidRPr="005245FE">
        <w:rPr>
          <w:rFonts w:ascii="Arial" w:eastAsia="Times New Roman" w:hAnsi="Arial" w:cs="Arial"/>
          <w:sz w:val="24"/>
          <w:szCs w:val="24"/>
        </w:rPr>
        <w:t>)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, </w:t>
      </w:r>
      <w:r w:rsidRPr="005245FE">
        <w:rPr>
          <w:rFonts w:ascii="Arial" w:eastAsia="Times New Roman" w:hAnsi="Arial" w:cs="Arial"/>
          <w:sz w:val="24"/>
          <w:szCs w:val="24"/>
        </w:rPr>
        <w:t>art. 20 ust. 1 ustawy z dnia 27 marca 2003 r. o planowaniu i zagospodarowaniu przestrzennym (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t.j. </w:t>
      </w:r>
      <w:r w:rsidRPr="005245FE">
        <w:rPr>
          <w:rFonts w:ascii="Arial" w:eastAsia="Times New Roman" w:hAnsi="Arial" w:cs="Arial"/>
          <w:sz w:val="24"/>
          <w:szCs w:val="24"/>
        </w:rPr>
        <w:t>Dz. U. z 202</w:t>
      </w:r>
      <w:r w:rsidR="009F4083" w:rsidRPr="005245FE">
        <w:rPr>
          <w:rFonts w:ascii="Arial" w:eastAsia="Times New Roman" w:hAnsi="Arial" w:cs="Arial"/>
          <w:sz w:val="24"/>
          <w:szCs w:val="24"/>
        </w:rPr>
        <w:t>4</w:t>
      </w:r>
      <w:r w:rsidR="000517B9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r.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poz.</w:t>
      </w:r>
      <w:r w:rsidR="00EB2785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8740D2" w:rsidRPr="005245FE">
        <w:rPr>
          <w:rFonts w:ascii="Arial" w:eastAsia="Times New Roman" w:hAnsi="Arial" w:cs="Arial"/>
          <w:sz w:val="24"/>
          <w:szCs w:val="24"/>
        </w:rPr>
        <w:t xml:space="preserve">1130 – ze zm.), </w:t>
      </w:r>
      <w:r w:rsidR="008740D2" w:rsidRPr="005245FE">
        <w:rPr>
          <w:rFonts w:ascii="Arial" w:hAnsi="Arial" w:cs="Arial"/>
          <w:bCs/>
          <w:sz w:val="24"/>
          <w:szCs w:val="24"/>
        </w:rPr>
        <w:t>a także art. 67 ust. 3 ustawy z dnia 7 lipca 2023 r.</w:t>
      </w:r>
      <w:r w:rsidR="008740D2" w:rsidRPr="005245FE">
        <w:rPr>
          <w:rFonts w:ascii="Arial" w:eastAsia="Times New Roman" w:hAnsi="Arial" w:cs="Arial"/>
          <w:b/>
          <w:bCs/>
          <w:sz w:val="24"/>
          <w:szCs w:val="24"/>
          <w:lang w:eastAsia="ar-SA"/>
        </w:rPr>
        <w:t xml:space="preserve"> </w:t>
      </w:r>
      <w:r w:rsidR="008740D2" w:rsidRPr="005245FE">
        <w:rPr>
          <w:rFonts w:ascii="Arial" w:hAnsi="Arial" w:cs="Arial"/>
          <w:sz w:val="24"/>
          <w:szCs w:val="24"/>
        </w:rPr>
        <w:t>o zmianie ustawy o planowaniu i zagospodarowaniu przestrzennym oraz niektórych innych ustaw (Dz. U. z 202</w:t>
      </w:r>
      <w:r w:rsidR="009F4083" w:rsidRPr="005245FE">
        <w:rPr>
          <w:rFonts w:ascii="Arial" w:hAnsi="Arial" w:cs="Arial"/>
          <w:sz w:val="24"/>
          <w:szCs w:val="24"/>
        </w:rPr>
        <w:t>3</w:t>
      </w:r>
      <w:r w:rsidR="008740D2" w:rsidRPr="005245FE">
        <w:rPr>
          <w:rFonts w:ascii="Arial" w:hAnsi="Arial" w:cs="Arial"/>
          <w:sz w:val="24"/>
          <w:szCs w:val="24"/>
        </w:rPr>
        <w:t> r. poz. 1688</w:t>
      </w:r>
      <w:r w:rsidR="008740D2" w:rsidRPr="005245FE">
        <w:rPr>
          <w:rFonts w:ascii="Arial" w:eastAsia="Times New Roman" w:hAnsi="Arial" w:cs="Arial"/>
          <w:sz w:val="24"/>
          <w:szCs w:val="24"/>
        </w:rPr>
        <w:t>) oraz w związku z Uchwałą Nr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 V/45/2024 Rady Miejskiej Trzemeszna z dnia 31 lipca 2024 r., </w:t>
      </w:r>
      <w:r w:rsidR="000158B0" w:rsidRPr="005245FE">
        <w:rPr>
          <w:rFonts w:ascii="Arial" w:eastAsia="Times New Roman" w:hAnsi="Arial" w:cs="Arial"/>
          <w:sz w:val="24"/>
          <w:szCs w:val="24"/>
        </w:rPr>
        <w:t xml:space="preserve">Rada </w:t>
      </w:r>
      <w:r w:rsidRPr="005245FE">
        <w:rPr>
          <w:rFonts w:ascii="Arial" w:eastAsia="Times New Roman" w:hAnsi="Arial" w:cs="Arial"/>
          <w:sz w:val="24"/>
          <w:szCs w:val="24"/>
        </w:rPr>
        <w:t>Miejska Trzemeszna uchwala, co następuje:</w:t>
      </w:r>
    </w:p>
    <w:p w14:paraId="17CC7914" w14:textId="17C2D231" w:rsidR="007467EC" w:rsidRPr="005245FE" w:rsidRDefault="00B854C3" w:rsidP="008740D2">
      <w:pPr>
        <w:suppressAutoHyphens/>
        <w:spacing w:after="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1. </w:t>
      </w:r>
      <w:r w:rsidRPr="005245FE">
        <w:rPr>
          <w:rFonts w:ascii="Arial" w:eastAsia="Times New Roman" w:hAnsi="Arial" w:cs="Arial"/>
          <w:sz w:val="24"/>
          <w:szCs w:val="24"/>
        </w:rPr>
        <w:t xml:space="preserve">1. Uchwala się </w:t>
      </w:r>
      <w:r w:rsidR="009A7C6C" w:rsidRPr="005245FE">
        <w:rPr>
          <w:rFonts w:ascii="Arial" w:eastAsia="Times New Roman" w:hAnsi="Arial" w:cs="Arial"/>
          <w:sz w:val="24"/>
          <w:szCs w:val="24"/>
        </w:rPr>
        <w:t>„</w:t>
      </w:r>
      <w:r w:rsidRPr="005245FE">
        <w:rPr>
          <w:rFonts w:ascii="Arial" w:eastAsia="Times New Roman" w:hAnsi="Arial" w:cs="Arial"/>
          <w:sz w:val="24"/>
          <w:szCs w:val="24"/>
        </w:rPr>
        <w:t>miejscowy plan zagospodarowania przestrzennego</w:t>
      </w:r>
      <w:r w:rsidR="004C66FE" w:rsidRPr="005245FE">
        <w:rPr>
          <w:rFonts w:ascii="Arial" w:eastAsia="Times New Roman" w:hAnsi="Arial" w:cs="Arial"/>
          <w:sz w:val="24"/>
          <w:szCs w:val="24"/>
        </w:rPr>
        <w:t xml:space="preserve"> części</w:t>
      </w:r>
      <w:r w:rsidR="009E0923" w:rsidRPr="005245FE">
        <w:rPr>
          <w:rFonts w:ascii="Arial" w:eastAsia="Times New Roman" w:hAnsi="Arial" w:cs="Arial"/>
          <w:sz w:val="24"/>
          <w:szCs w:val="24"/>
        </w:rPr>
        <w:t xml:space="preserve"> miasta Trzemeszn</w:t>
      </w:r>
      <w:r w:rsidR="009A7C6C" w:rsidRPr="005245FE">
        <w:rPr>
          <w:rFonts w:ascii="Arial" w:eastAsia="Times New Roman" w:hAnsi="Arial" w:cs="Arial"/>
          <w:sz w:val="24"/>
          <w:szCs w:val="24"/>
        </w:rPr>
        <w:t>a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”, </w:t>
      </w:r>
      <w:r w:rsidRPr="005245FE">
        <w:rPr>
          <w:rFonts w:ascii="Arial" w:eastAsia="Times New Roman" w:hAnsi="Arial" w:cs="Arial"/>
          <w:sz w:val="24"/>
          <w:szCs w:val="24"/>
        </w:rPr>
        <w:t>po</w:t>
      </w:r>
      <w:r w:rsidR="00585990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stwierdzeniu, że nie narusza on ustaleń Studium uwarunkowań i kierunków zagospodarowania przestrzennego</w:t>
      </w:r>
      <w:r w:rsidR="009E0923" w:rsidRPr="005245FE">
        <w:rPr>
          <w:rFonts w:ascii="Arial" w:eastAsia="Times New Roman" w:hAnsi="Arial" w:cs="Arial"/>
          <w:sz w:val="24"/>
          <w:szCs w:val="24"/>
        </w:rPr>
        <w:t xml:space="preserve"> miasta i gminy </w:t>
      </w:r>
      <w:r w:rsidR="00D24B82" w:rsidRPr="005245FE">
        <w:rPr>
          <w:rFonts w:ascii="Arial" w:eastAsia="Times New Roman" w:hAnsi="Arial" w:cs="Arial"/>
          <w:sz w:val="24"/>
          <w:szCs w:val="24"/>
        </w:rPr>
        <w:t>Trzemeszno</w:t>
      </w:r>
      <w:r w:rsidRPr="005245FE">
        <w:rPr>
          <w:rFonts w:ascii="Arial" w:eastAsia="Times New Roman" w:hAnsi="Arial" w:cs="Arial"/>
          <w:sz w:val="24"/>
          <w:szCs w:val="24"/>
        </w:rPr>
        <w:t>, zwany dalej planem.</w:t>
      </w:r>
    </w:p>
    <w:p w14:paraId="1A4DC078" w14:textId="77777777" w:rsidR="007467EC" w:rsidRPr="005245FE" w:rsidRDefault="005B529B" w:rsidP="008740D2">
      <w:pPr>
        <w:tabs>
          <w:tab w:val="left" w:pos="426"/>
        </w:tabs>
        <w:suppressAutoHyphens/>
        <w:spacing w:after="0" w:line="276" w:lineRule="auto"/>
        <w:ind w:left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2.</w:t>
      </w:r>
      <w:r w:rsidRPr="005245FE">
        <w:rPr>
          <w:rFonts w:ascii="Arial" w:eastAsia="Times New Roman" w:hAnsi="Arial" w:cs="Arial"/>
          <w:sz w:val="24"/>
          <w:szCs w:val="24"/>
        </w:rPr>
        <w:tab/>
      </w:r>
      <w:r w:rsidR="00B854C3" w:rsidRPr="005245FE">
        <w:rPr>
          <w:rFonts w:ascii="Arial" w:eastAsia="Times New Roman" w:hAnsi="Arial" w:cs="Arial"/>
          <w:sz w:val="24"/>
          <w:szCs w:val="24"/>
        </w:rPr>
        <w:t>Integralnymi częściami uchwały są:</w:t>
      </w:r>
    </w:p>
    <w:p w14:paraId="174032AC" w14:textId="4EE86C9E" w:rsidR="00141346" w:rsidRPr="005245FE" w:rsidRDefault="00B854C3" w:rsidP="008740D2">
      <w:pPr>
        <w:numPr>
          <w:ilvl w:val="0"/>
          <w:numId w:val="1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rysunek planu, zwany dalej „rysunkiem”, zatytułowany „miejscowy plan zagospodarowania przestrzennego</w:t>
      </w:r>
      <w:r w:rsidR="00213210" w:rsidRPr="005245FE">
        <w:rPr>
          <w:rFonts w:ascii="Arial" w:eastAsia="Times New Roman" w:hAnsi="Arial" w:cs="Arial"/>
          <w:sz w:val="24"/>
          <w:szCs w:val="24"/>
        </w:rPr>
        <w:t xml:space="preserve"> części miasta Trzemeszna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, </w:t>
      </w:r>
      <w:r w:rsidRPr="005245FE">
        <w:rPr>
          <w:rFonts w:ascii="Arial" w:eastAsia="Times New Roman" w:hAnsi="Arial" w:cs="Arial"/>
          <w:sz w:val="24"/>
          <w:szCs w:val="24"/>
        </w:rPr>
        <w:t>w skali</w:t>
      </w:r>
      <w:r w:rsidR="0072D537" w:rsidRPr="005245FE">
        <w:rPr>
          <w:rFonts w:ascii="Arial" w:eastAsia="Times New Roman" w:hAnsi="Arial" w:cs="Arial"/>
          <w:sz w:val="24"/>
          <w:szCs w:val="24"/>
        </w:rPr>
        <w:t xml:space="preserve"> 1</w:t>
      </w:r>
      <w:r w:rsidR="007E6D52" w:rsidRPr="005245FE">
        <w:rPr>
          <w:rFonts w:ascii="Arial" w:eastAsia="Times New Roman" w:hAnsi="Arial" w:cs="Arial"/>
          <w:sz w:val="24"/>
          <w:szCs w:val="24"/>
        </w:rPr>
        <w:t> </w:t>
      </w:r>
      <w:r w:rsidR="0072D537" w:rsidRPr="005245FE">
        <w:rPr>
          <w:rFonts w:ascii="Arial" w:eastAsia="Times New Roman" w:hAnsi="Arial" w:cs="Arial"/>
          <w:sz w:val="24"/>
          <w:szCs w:val="24"/>
        </w:rPr>
        <w:t>:</w:t>
      </w:r>
      <w:r w:rsidR="007E6D52" w:rsidRPr="005245FE">
        <w:rPr>
          <w:rFonts w:ascii="Arial" w:eastAsia="Times New Roman" w:hAnsi="Arial" w:cs="Arial"/>
          <w:sz w:val="24"/>
          <w:szCs w:val="24"/>
        </w:rPr>
        <w:t> </w:t>
      </w:r>
      <w:r w:rsidR="00635912" w:rsidRPr="005245FE">
        <w:rPr>
          <w:rFonts w:ascii="Arial" w:eastAsia="Times New Roman" w:hAnsi="Arial" w:cs="Arial"/>
          <w:sz w:val="24"/>
          <w:szCs w:val="24"/>
        </w:rPr>
        <w:t>5</w:t>
      </w:r>
      <w:r w:rsidRPr="005245FE">
        <w:rPr>
          <w:rFonts w:ascii="Arial" w:eastAsia="Times New Roman" w:hAnsi="Arial" w:cs="Arial"/>
          <w:sz w:val="24"/>
          <w:szCs w:val="24"/>
        </w:rPr>
        <w:t>00,</w:t>
      </w:r>
      <w:r w:rsidR="000517B9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stanowiący załącznik nr</w:t>
      </w:r>
      <w:r w:rsidR="000E21D1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1</w:t>
      </w:r>
      <w:r w:rsidR="000E21D1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do</w:t>
      </w:r>
      <w:r w:rsidR="00211949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niniejszej uchwały;</w:t>
      </w:r>
    </w:p>
    <w:p w14:paraId="7F7F76A1" w14:textId="77777777" w:rsidR="000E21D1" w:rsidRPr="005245FE" w:rsidRDefault="000E21D1" w:rsidP="008740D2">
      <w:pPr>
        <w:numPr>
          <w:ilvl w:val="0"/>
          <w:numId w:val="1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rozstrzygnięcie Rady Miejskiej Trzemeszna w sprawie rozpatrzenia uwag wniesionych do projektu planu w trakcie konsultacji społecznych, stanowiące załącznik nr 2 do niniejszej uchwały;</w:t>
      </w:r>
    </w:p>
    <w:p w14:paraId="6EB75539" w14:textId="78715112" w:rsidR="007467EC" w:rsidRPr="005245FE" w:rsidRDefault="00B854C3" w:rsidP="008740D2">
      <w:pPr>
        <w:numPr>
          <w:ilvl w:val="0"/>
          <w:numId w:val="1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rozstrzygnięcie</w:t>
      </w:r>
      <w:r w:rsidR="009E0923" w:rsidRPr="005245FE">
        <w:rPr>
          <w:rFonts w:ascii="Arial" w:eastAsia="Times New Roman" w:hAnsi="Arial" w:cs="Arial"/>
          <w:sz w:val="24"/>
          <w:szCs w:val="24"/>
        </w:rPr>
        <w:t xml:space="preserve"> Rady Miejskiej Trzemeszna </w:t>
      </w:r>
      <w:r w:rsidRPr="005245FE">
        <w:rPr>
          <w:rFonts w:ascii="Arial" w:eastAsia="Times New Roman" w:hAnsi="Arial" w:cs="Arial"/>
          <w:sz w:val="24"/>
          <w:szCs w:val="24"/>
        </w:rPr>
        <w:t>o sposobie realizacji zapisanych w planie inwestycji z zakresu infrastruktury technicznej, które należą do zadań własnych gminy oraz zasady ich finansowania, stanowiące załącznik nr 3 do niniejszej uchwały</w:t>
      </w:r>
      <w:r w:rsidR="00D24B82" w:rsidRPr="005245FE">
        <w:rPr>
          <w:rFonts w:ascii="Arial" w:eastAsia="Times New Roman" w:hAnsi="Arial" w:cs="Arial"/>
          <w:sz w:val="24"/>
          <w:szCs w:val="24"/>
        </w:rPr>
        <w:t>;</w:t>
      </w:r>
    </w:p>
    <w:p w14:paraId="5C402F87" w14:textId="77777777" w:rsidR="00635912" w:rsidRPr="005245FE" w:rsidRDefault="003A0F92" w:rsidP="00635912">
      <w:pPr>
        <w:numPr>
          <w:ilvl w:val="0"/>
          <w:numId w:val="1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dokument elektroniczny zawierający dane przestrzenne stanowiący załącznik nr 4</w:t>
      </w:r>
      <w:r w:rsidR="000E21D1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do</w:t>
      </w:r>
      <w:r w:rsidR="00D55061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niniejszej uchwały</w:t>
      </w:r>
      <w:r w:rsidR="00635912" w:rsidRPr="005245FE">
        <w:rPr>
          <w:rFonts w:ascii="Arial" w:eastAsia="Times New Roman" w:hAnsi="Arial" w:cs="Arial"/>
          <w:sz w:val="24"/>
          <w:szCs w:val="24"/>
        </w:rPr>
        <w:t>.</w:t>
      </w:r>
    </w:p>
    <w:p w14:paraId="0C2B5CA5" w14:textId="63CD764C" w:rsidR="007467EC" w:rsidRPr="005245FE" w:rsidRDefault="00B854C3" w:rsidP="00635912">
      <w:pPr>
        <w:tabs>
          <w:tab w:val="left" w:pos="426"/>
        </w:tabs>
        <w:suppressAutoHyphens/>
        <w:spacing w:after="240" w:line="276" w:lineRule="auto"/>
        <w:ind w:left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3.</w:t>
      </w:r>
      <w:r w:rsidRPr="005245FE">
        <w:rPr>
          <w:rFonts w:ascii="Arial" w:eastAsia="Times New Roman" w:hAnsi="Arial" w:cs="Arial"/>
          <w:sz w:val="24"/>
          <w:szCs w:val="24"/>
        </w:rPr>
        <w:tab/>
        <w:t>Granicę obszaru objętego planem przedstawia rysunek.</w:t>
      </w:r>
    </w:p>
    <w:p w14:paraId="768DE481" w14:textId="7FF5070B" w:rsidR="007467EC" w:rsidRPr="005245FE" w:rsidRDefault="00B854C3" w:rsidP="008740D2">
      <w:pPr>
        <w:suppressAutoHyphens/>
        <w:spacing w:after="0" w:line="276" w:lineRule="auto"/>
        <w:ind w:left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>§ 2.</w:t>
      </w:r>
      <w:r w:rsidR="1E06131B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Ilekroć w dalszych przepisach niniejszej uchwały mowa jest o:</w:t>
      </w:r>
    </w:p>
    <w:p w14:paraId="622B2924" w14:textId="6AC199F0" w:rsidR="00BA78DC" w:rsidRPr="005245FE" w:rsidRDefault="00BA78DC" w:rsidP="008740D2">
      <w:pPr>
        <w:pStyle w:val="Tekstpodstawowy"/>
        <w:widowControl w:val="0"/>
        <w:numPr>
          <w:ilvl w:val="0"/>
          <w:numId w:val="2"/>
        </w:numPr>
        <w:autoSpaceDE w:val="0"/>
        <w:spacing w:line="276" w:lineRule="auto"/>
        <w:ind w:left="426" w:hanging="426"/>
        <w:rPr>
          <w:rFonts w:ascii="Arial" w:hAnsi="Arial" w:cs="Arial"/>
          <w:bCs/>
          <w:szCs w:val="24"/>
        </w:rPr>
      </w:pPr>
      <w:r w:rsidRPr="005245FE">
        <w:rPr>
          <w:rFonts w:ascii="Arial" w:hAnsi="Arial" w:cs="Arial"/>
          <w:b/>
          <w:bCs/>
          <w:szCs w:val="24"/>
        </w:rPr>
        <w:t>budynku pomocniczym</w:t>
      </w:r>
      <w:r w:rsidRPr="005245FE">
        <w:rPr>
          <w:rFonts w:ascii="Arial" w:hAnsi="Arial" w:cs="Arial"/>
          <w:bCs/>
          <w:szCs w:val="24"/>
        </w:rPr>
        <w:t xml:space="preserve"> – </w:t>
      </w:r>
      <w:r w:rsidRPr="005245FE">
        <w:rPr>
          <w:rFonts w:ascii="Arial" w:hAnsi="Arial" w:cs="Arial"/>
          <w:szCs w:val="24"/>
        </w:rPr>
        <w:t>należy przez to rozumieć budynek garażowy, budynek gospodarczy lub budynek garażowo-gospodarczy;</w:t>
      </w:r>
    </w:p>
    <w:p w14:paraId="19063273" w14:textId="2922F385" w:rsidR="007467EC" w:rsidRPr="005245FE" w:rsidRDefault="00B854C3" w:rsidP="008740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działce </w:t>
      </w:r>
      <w:r w:rsidR="00CC66E6" w:rsidRPr="005245FE">
        <w:rPr>
          <w:rFonts w:ascii="Arial" w:eastAsia="Times New Roman" w:hAnsi="Arial" w:cs="Arial"/>
          <w:sz w:val="24"/>
          <w:szCs w:val="24"/>
        </w:rPr>
        <w:t>–</w:t>
      </w:r>
      <w:r w:rsidRPr="005245FE">
        <w:rPr>
          <w:rFonts w:ascii="Arial" w:eastAsia="Times New Roman" w:hAnsi="Arial" w:cs="Arial"/>
          <w:sz w:val="24"/>
          <w:szCs w:val="24"/>
        </w:rPr>
        <w:t xml:space="preserve"> należy przez to rozumieć działkę budowlaną w rozumieniu przepisów </w:t>
      </w:r>
      <w:r w:rsidR="00615AE6" w:rsidRPr="005245FE">
        <w:rPr>
          <w:rFonts w:ascii="Arial" w:eastAsia="Times New Roman" w:hAnsi="Arial" w:cs="Arial"/>
          <w:sz w:val="24"/>
          <w:szCs w:val="24"/>
        </w:rPr>
        <w:t xml:space="preserve">ustawy </w:t>
      </w:r>
      <w:r w:rsidRPr="005245FE">
        <w:rPr>
          <w:rFonts w:ascii="Arial" w:eastAsia="Times New Roman" w:hAnsi="Arial" w:cs="Arial"/>
          <w:sz w:val="24"/>
          <w:szCs w:val="24"/>
        </w:rPr>
        <w:t>o planowaniu i zagospodarowaniu przestrzennym;</w:t>
      </w:r>
    </w:p>
    <w:p w14:paraId="1DCA1FA0" w14:textId="51F9B0DD" w:rsidR="007467EC" w:rsidRPr="005245FE" w:rsidRDefault="00B854C3" w:rsidP="008740D2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nieprzekraczalnej linii zabudowy </w:t>
      </w:r>
      <w:r w:rsidR="00CC66E6" w:rsidRPr="005245FE">
        <w:rPr>
          <w:rFonts w:ascii="Arial" w:eastAsia="Times New Roman" w:hAnsi="Arial" w:cs="Arial"/>
          <w:sz w:val="24"/>
          <w:szCs w:val="24"/>
        </w:rPr>
        <w:t xml:space="preserve">– </w:t>
      </w:r>
      <w:r w:rsidRPr="005245FE">
        <w:rPr>
          <w:rFonts w:ascii="Arial" w:eastAsia="Times New Roman" w:hAnsi="Arial" w:cs="Arial"/>
          <w:sz w:val="24"/>
          <w:szCs w:val="24"/>
        </w:rPr>
        <w:t>należy przez to rozumieć linię określającą dopuszczalną minimalną odległość ściany budynku o</w:t>
      </w:r>
      <w:r w:rsidR="00496FCA" w:rsidRPr="005245FE">
        <w:rPr>
          <w:rFonts w:ascii="Arial" w:eastAsia="Times New Roman" w:hAnsi="Arial" w:cs="Arial"/>
          <w:sz w:val="24"/>
          <w:szCs w:val="24"/>
        </w:rPr>
        <w:t>d linii rozgraniczającej teren</w:t>
      </w:r>
      <w:r w:rsidR="000517B9" w:rsidRPr="005245FE">
        <w:rPr>
          <w:rFonts w:ascii="Arial" w:eastAsia="Times New Roman" w:hAnsi="Arial" w:cs="Arial"/>
          <w:sz w:val="24"/>
          <w:szCs w:val="24"/>
        </w:rPr>
        <w:t xml:space="preserve">u </w:t>
      </w:r>
      <w:r w:rsidR="00496FCA" w:rsidRPr="005245FE">
        <w:rPr>
          <w:rFonts w:ascii="Arial" w:eastAsia="Times New Roman" w:hAnsi="Arial" w:cs="Arial"/>
          <w:sz w:val="24"/>
          <w:szCs w:val="24"/>
        </w:rPr>
        <w:t>z</w:t>
      </w:r>
      <w:r w:rsidR="002A06A8" w:rsidRPr="005245FE">
        <w:rPr>
          <w:rFonts w:ascii="Arial" w:eastAsia="Times New Roman" w:hAnsi="Arial" w:cs="Arial"/>
          <w:sz w:val="24"/>
          <w:szCs w:val="24"/>
        </w:rPr>
        <w:t> </w:t>
      </w:r>
      <w:r w:rsidR="00496FCA" w:rsidRPr="005245FE">
        <w:rPr>
          <w:rFonts w:ascii="Arial" w:eastAsia="Times New Roman" w:hAnsi="Arial" w:cs="Arial"/>
          <w:sz w:val="24"/>
          <w:szCs w:val="24"/>
        </w:rPr>
        <w:t>przyległą drogą;</w:t>
      </w:r>
    </w:p>
    <w:p w14:paraId="6E2BF94A" w14:textId="76770C09" w:rsidR="007467EC" w:rsidRPr="005245FE" w:rsidRDefault="00B854C3" w:rsidP="008740D2">
      <w:pPr>
        <w:numPr>
          <w:ilvl w:val="0"/>
          <w:numId w:val="2"/>
        </w:numPr>
        <w:tabs>
          <w:tab w:val="left" w:pos="426"/>
          <w:tab w:val="left" w:pos="540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lastRenderedPageBreak/>
        <w:t>sieciach infrastruktury technicznej</w:t>
      </w:r>
      <w:r w:rsidR="00B137B1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CC66E6" w:rsidRPr="005245FE">
        <w:rPr>
          <w:rFonts w:ascii="Arial" w:eastAsia="Times New Roman" w:hAnsi="Arial" w:cs="Arial"/>
          <w:sz w:val="24"/>
          <w:szCs w:val="24"/>
        </w:rPr>
        <w:t xml:space="preserve">– </w:t>
      </w:r>
      <w:r w:rsidRPr="005245FE">
        <w:rPr>
          <w:rFonts w:ascii="Arial" w:eastAsia="Times New Roman" w:hAnsi="Arial" w:cs="Arial"/>
          <w:sz w:val="24"/>
          <w:szCs w:val="24"/>
        </w:rPr>
        <w:t>rozumie się przez to elementy sieci wodociągowych, kanalizacyjnych, gazowych, ciepłowniczych, elektroenergetycznych oraz telekomunikacyjnych;</w:t>
      </w:r>
    </w:p>
    <w:p w14:paraId="557E67E4" w14:textId="06644085" w:rsidR="00661457" w:rsidRPr="005245FE" w:rsidRDefault="00DA049A" w:rsidP="00635912">
      <w:pPr>
        <w:pStyle w:val="Tekstpodstawowy31"/>
        <w:numPr>
          <w:ilvl w:val="0"/>
          <w:numId w:val="2"/>
        </w:numPr>
        <w:spacing w:line="276" w:lineRule="auto"/>
        <w:ind w:left="426" w:hanging="426"/>
        <w:rPr>
          <w:rFonts w:ascii="Arial" w:hAnsi="Arial" w:cs="Arial"/>
          <w:szCs w:val="24"/>
        </w:rPr>
      </w:pPr>
      <w:r w:rsidRPr="005245FE">
        <w:rPr>
          <w:rFonts w:ascii="Arial" w:hAnsi="Arial" w:cs="Arial"/>
          <w:b/>
          <w:szCs w:val="24"/>
        </w:rPr>
        <w:t>budynku mieszkalno-usługowy</w:t>
      </w:r>
      <w:r w:rsidR="00661457" w:rsidRPr="005245FE">
        <w:rPr>
          <w:rFonts w:ascii="Arial" w:hAnsi="Arial" w:cs="Arial"/>
          <w:b/>
          <w:szCs w:val="24"/>
        </w:rPr>
        <w:t xml:space="preserve">m </w:t>
      </w:r>
      <w:r w:rsidRPr="005245FE">
        <w:rPr>
          <w:rFonts w:ascii="Arial" w:hAnsi="Arial" w:cs="Arial"/>
          <w:szCs w:val="24"/>
        </w:rPr>
        <w:t>– należy przez to rozumieć</w:t>
      </w:r>
      <w:r w:rsidR="00661457" w:rsidRPr="005245FE">
        <w:rPr>
          <w:rFonts w:ascii="Arial" w:hAnsi="Arial" w:cs="Arial"/>
          <w:szCs w:val="24"/>
        </w:rPr>
        <w:t xml:space="preserve"> </w:t>
      </w:r>
      <w:r w:rsidRPr="005245FE">
        <w:rPr>
          <w:rFonts w:ascii="Arial" w:hAnsi="Arial" w:cs="Arial"/>
          <w:szCs w:val="24"/>
        </w:rPr>
        <w:t>budynek</w:t>
      </w:r>
      <w:r w:rsidR="00635912" w:rsidRPr="005245FE">
        <w:rPr>
          <w:rFonts w:ascii="Arial" w:hAnsi="Arial" w:cs="Arial"/>
          <w:szCs w:val="24"/>
        </w:rPr>
        <w:t xml:space="preserve"> </w:t>
      </w:r>
      <w:r w:rsidR="00661457" w:rsidRPr="005245FE">
        <w:rPr>
          <w:rFonts w:ascii="Arial" w:hAnsi="Arial" w:cs="Arial"/>
          <w:szCs w:val="24"/>
        </w:rPr>
        <w:t xml:space="preserve">na terenie zabudowy mieszkaniowej wielorodzinnej lub usług, </w:t>
      </w:r>
      <w:r w:rsidR="006E4660" w:rsidRPr="005245FE">
        <w:rPr>
          <w:rFonts w:ascii="Arial" w:hAnsi="Arial" w:cs="Arial"/>
          <w:szCs w:val="24"/>
        </w:rPr>
        <w:t xml:space="preserve">w którym można wydzielić lokale mieszkalne oraz </w:t>
      </w:r>
      <w:r w:rsidR="000462A2" w:rsidRPr="005245FE">
        <w:rPr>
          <w:rFonts w:ascii="Arial" w:hAnsi="Arial" w:cs="Arial"/>
          <w:szCs w:val="24"/>
        </w:rPr>
        <w:t>użytkowe;</w:t>
      </w:r>
    </w:p>
    <w:p w14:paraId="43C42341" w14:textId="7CFEF84D" w:rsidR="007467EC" w:rsidRPr="005245FE" w:rsidRDefault="00B854C3" w:rsidP="00635912">
      <w:pPr>
        <w:numPr>
          <w:ilvl w:val="0"/>
          <w:numId w:val="2"/>
        </w:numPr>
        <w:tabs>
          <w:tab w:val="left" w:pos="426"/>
          <w:tab w:val="left" w:pos="540"/>
        </w:tabs>
        <w:suppressAutoHyphens/>
        <w:spacing w:after="24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>terenie</w:t>
      </w:r>
      <w:r w:rsidR="00B137B1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CC66E6" w:rsidRPr="005245FE">
        <w:rPr>
          <w:rFonts w:ascii="Arial" w:eastAsia="Times New Roman" w:hAnsi="Arial" w:cs="Arial"/>
          <w:sz w:val="24"/>
          <w:szCs w:val="24"/>
        </w:rPr>
        <w:t xml:space="preserve">– </w:t>
      </w:r>
      <w:r w:rsidRPr="005245FE">
        <w:rPr>
          <w:rFonts w:ascii="Arial" w:eastAsia="Times New Roman" w:hAnsi="Arial" w:cs="Arial"/>
          <w:sz w:val="24"/>
          <w:szCs w:val="24"/>
        </w:rPr>
        <w:t>należy przez to rozumieć powierzchnię o określonym rodzaju przeznaczenia podstawowego, stanowiącą wydzieloną liniami rozgraniczającymi jednostkę ustaleń planu, oznaczoną numerem i symbolem literowym.</w:t>
      </w:r>
    </w:p>
    <w:p w14:paraId="78757EBD" w14:textId="74A83E0D" w:rsidR="00407DBA" w:rsidRPr="005245FE" w:rsidRDefault="0091144E" w:rsidP="00635912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>§ 3.</w:t>
      </w:r>
      <w:r w:rsidR="003C3341" w:rsidRPr="005245F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Na obszarze objętym planem ustala się następujące przeznaczenie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: </w:t>
      </w:r>
      <w:r w:rsidR="00407DBA" w:rsidRPr="005245FE">
        <w:rPr>
          <w:rFonts w:ascii="Arial" w:eastAsia="Times New Roman" w:hAnsi="Arial" w:cs="Arial"/>
          <w:sz w:val="24"/>
          <w:szCs w:val="24"/>
        </w:rPr>
        <w:t>teren zabudowy mieszkaniowej wielorodzinnej lub usług, oznaczon</w:t>
      </w:r>
      <w:r w:rsidR="00214EF2" w:rsidRPr="005245FE">
        <w:rPr>
          <w:rFonts w:ascii="Arial" w:eastAsia="Times New Roman" w:hAnsi="Arial" w:cs="Arial"/>
          <w:sz w:val="24"/>
          <w:szCs w:val="24"/>
        </w:rPr>
        <w:t>y</w:t>
      </w:r>
      <w:r w:rsidR="000462A2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407DBA" w:rsidRPr="005245FE">
        <w:rPr>
          <w:rFonts w:ascii="Arial" w:eastAsia="Times New Roman" w:hAnsi="Arial" w:cs="Arial"/>
          <w:sz w:val="24"/>
          <w:szCs w:val="24"/>
        </w:rPr>
        <w:t>na rysunku planu symbol</w:t>
      </w:r>
      <w:r w:rsidR="000462A2" w:rsidRPr="005245FE">
        <w:rPr>
          <w:rFonts w:ascii="Arial" w:eastAsia="Times New Roman" w:hAnsi="Arial" w:cs="Arial"/>
          <w:sz w:val="24"/>
          <w:szCs w:val="24"/>
        </w:rPr>
        <w:t xml:space="preserve">ami: </w:t>
      </w:r>
      <w:r w:rsidR="0022285F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407DBA" w:rsidRPr="005245FE">
        <w:rPr>
          <w:rFonts w:ascii="Arial" w:eastAsia="Times New Roman" w:hAnsi="Arial" w:cs="Arial"/>
          <w:b/>
          <w:bCs/>
          <w:sz w:val="24"/>
          <w:szCs w:val="24"/>
        </w:rPr>
        <w:t>MW-U</w:t>
      </w:r>
      <w:r w:rsidR="00635912" w:rsidRPr="005245FE">
        <w:rPr>
          <w:rFonts w:ascii="Arial" w:eastAsia="Times New Roman" w:hAnsi="Arial" w:cs="Arial"/>
          <w:sz w:val="24"/>
          <w:szCs w:val="24"/>
        </w:rPr>
        <w:t>.</w:t>
      </w:r>
    </w:p>
    <w:p w14:paraId="13CB35A9" w14:textId="1721BE5D" w:rsidR="00D47392" w:rsidRPr="005245FE" w:rsidRDefault="00B854C3" w:rsidP="00635912">
      <w:pPr>
        <w:suppressAutoHyphens/>
        <w:spacing w:after="0" w:line="276" w:lineRule="auto"/>
        <w:ind w:firstLine="425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4. </w:t>
      </w:r>
      <w:r w:rsidRPr="005245FE">
        <w:rPr>
          <w:rFonts w:ascii="Arial" w:eastAsia="Times New Roman" w:hAnsi="Arial" w:cs="Arial"/>
          <w:sz w:val="24"/>
          <w:szCs w:val="24"/>
        </w:rPr>
        <w:t>W zakresie zasad ochrony i kształtowania ładu przestrzennego ustala się</w:t>
      </w:r>
      <w:r w:rsidR="0048627C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D47392" w:rsidRPr="005245FE">
        <w:rPr>
          <w:rFonts w:ascii="Arial" w:hAnsi="Arial" w:cs="Arial"/>
          <w:sz w:val="24"/>
          <w:szCs w:val="24"/>
        </w:rPr>
        <w:t>dopuszczenie lokalizacji:</w:t>
      </w:r>
    </w:p>
    <w:p w14:paraId="29B4702D" w14:textId="17776500" w:rsidR="0048627C" w:rsidRPr="005245FE" w:rsidRDefault="00D47392" w:rsidP="008740D2">
      <w:pPr>
        <w:pStyle w:val="Akapitzlist"/>
        <w:numPr>
          <w:ilvl w:val="0"/>
          <w:numId w:val="33"/>
        </w:numPr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dojść, dojazdów i obiektów małej architektury</w:t>
      </w:r>
      <w:r w:rsidR="00615AE6" w:rsidRPr="005245FE">
        <w:rPr>
          <w:rFonts w:ascii="Arial" w:hAnsi="Arial" w:cs="Arial"/>
          <w:sz w:val="24"/>
          <w:szCs w:val="24"/>
        </w:rPr>
        <w:t>;</w:t>
      </w:r>
    </w:p>
    <w:p w14:paraId="5AF0DB38" w14:textId="497AA1BA" w:rsidR="0048627C" w:rsidRPr="005245FE" w:rsidRDefault="00D47392" w:rsidP="00635912">
      <w:pPr>
        <w:pStyle w:val="Akapitzlist"/>
        <w:numPr>
          <w:ilvl w:val="0"/>
          <w:numId w:val="33"/>
        </w:numPr>
        <w:suppressAutoHyphens/>
        <w:spacing w:after="240" w:line="276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sieci i obiektów infrastruktury technicznej o maksymalnej wysokości </w:t>
      </w:r>
      <w:r w:rsidR="00615AE6" w:rsidRPr="005245FE">
        <w:rPr>
          <w:rFonts w:ascii="Arial" w:hAnsi="Arial" w:cs="Arial"/>
          <w:sz w:val="24"/>
          <w:szCs w:val="24"/>
        </w:rPr>
        <w:t>15</w:t>
      </w:r>
      <w:r w:rsidR="00635912" w:rsidRPr="005245FE">
        <w:rPr>
          <w:rFonts w:ascii="Arial" w:hAnsi="Arial" w:cs="Arial"/>
          <w:sz w:val="24"/>
          <w:szCs w:val="24"/>
        </w:rPr>
        <w:t>,0</w:t>
      </w:r>
      <w:r w:rsidR="00496D9E" w:rsidRPr="005245FE">
        <w:rPr>
          <w:rFonts w:ascii="Arial" w:hAnsi="Arial" w:cs="Arial"/>
          <w:sz w:val="24"/>
          <w:szCs w:val="24"/>
        </w:rPr>
        <w:t xml:space="preserve"> </w:t>
      </w:r>
      <w:r w:rsidRPr="005245FE">
        <w:rPr>
          <w:rFonts w:ascii="Arial" w:hAnsi="Arial" w:cs="Arial"/>
          <w:sz w:val="24"/>
          <w:szCs w:val="24"/>
        </w:rPr>
        <w:t>m</w:t>
      </w:r>
      <w:r w:rsidR="003B2F21" w:rsidRPr="005245FE">
        <w:rPr>
          <w:rFonts w:ascii="Arial" w:hAnsi="Arial" w:cs="Arial"/>
          <w:sz w:val="24"/>
          <w:szCs w:val="24"/>
        </w:rPr>
        <w:t>.</w:t>
      </w:r>
    </w:p>
    <w:p w14:paraId="5DAB416D" w14:textId="7A13761A" w:rsidR="007467EC" w:rsidRPr="005245FE" w:rsidRDefault="00B854C3" w:rsidP="008740D2">
      <w:pPr>
        <w:suppressAutoHyphens/>
        <w:spacing w:after="0" w:line="276" w:lineRule="auto"/>
        <w:ind w:firstLine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5. </w:t>
      </w:r>
      <w:r w:rsidRPr="005245FE">
        <w:rPr>
          <w:rFonts w:ascii="Arial" w:eastAsia="Times New Roman" w:hAnsi="Arial" w:cs="Arial"/>
          <w:sz w:val="24"/>
          <w:szCs w:val="24"/>
        </w:rPr>
        <w:t>W zakresie zasad ochrony środowiska, przyrody i krajobrazu ustala się:</w:t>
      </w:r>
    </w:p>
    <w:p w14:paraId="0DF9DA60" w14:textId="77777777" w:rsidR="007467EC" w:rsidRPr="005245FE" w:rsidRDefault="00B854C3" w:rsidP="008740D2">
      <w:pPr>
        <w:numPr>
          <w:ilvl w:val="0"/>
          <w:numId w:val="6"/>
        </w:numPr>
        <w:tabs>
          <w:tab w:val="left" w:pos="426"/>
        </w:tabs>
        <w:suppressAutoHyphens/>
        <w:spacing w:after="0" w:line="276" w:lineRule="auto"/>
        <w:ind w:left="567" w:hanging="567"/>
        <w:jc w:val="both"/>
        <w:rPr>
          <w:rFonts w:ascii="Arial" w:eastAsia="Times New Roman" w:hAnsi="Arial" w:cs="Arial"/>
          <w:sz w:val="24"/>
          <w:szCs w:val="24"/>
        </w:rPr>
      </w:pPr>
      <w:bookmarkStart w:id="0" w:name="_Hlk142038451"/>
      <w:r w:rsidRPr="005245FE">
        <w:rPr>
          <w:rFonts w:ascii="Arial" w:eastAsia="Times New Roman" w:hAnsi="Arial" w:cs="Arial"/>
          <w:sz w:val="24"/>
          <w:szCs w:val="24"/>
        </w:rPr>
        <w:t>ochronę powierzchni ziemi, powietrza i wód zgodnie z przepisami odrębnymi;</w:t>
      </w:r>
    </w:p>
    <w:p w14:paraId="7B572085" w14:textId="093E83B9" w:rsidR="00C5709E" w:rsidRPr="005245FE" w:rsidRDefault="00C5709E" w:rsidP="008740D2">
      <w:pPr>
        <w:numPr>
          <w:ilvl w:val="0"/>
          <w:numId w:val="6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ochronę wód Głównego Zbiornika Wód Podziemnych nr 143 „Subzbiornik Inowrocław–Gniezno”, zgodnie z przepisami odrębnymi;</w:t>
      </w:r>
    </w:p>
    <w:p w14:paraId="137C4B70" w14:textId="788721BD" w:rsidR="00025195" w:rsidRPr="005245FE" w:rsidRDefault="00025195" w:rsidP="008740D2">
      <w:pPr>
        <w:numPr>
          <w:ilvl w:val="0"/>
          <w:numId w:val="6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zagospodarowanie zielenią wszystkich powierzchni wolnych od utwardzenia;</w:t>
      </w:r>
    </w:p>
    <w:p w14:paraId="65B92B73" w14:textId="25DECFF5" w:rsidR="00E03725" w:rsidRPr="005245FE" w:rsidRDefault="00E03725" w:rsidP="008740D2">
      <w:pPr>
        <w:numPr>
          <w:ilvl w:val="0"/>
          <w:numId w:val="6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zagospodarowanie odpadów zgodnie z regulaminem utrzymania czystości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i porządku na terenie gminy oraz przepisami o odpadach;</w:t>
      </w:r>
    </w:p>
    <w:p w14:paraId="34414D13" w14:textId="7AE5EB7A" w:rsidR="00C5709E" w:rsidRPr="005245FE" w:rsidRDefault="00571A18" w:rsidP="008740D2">
      <w:pPr>
        <w:numPr>
          <w:ilvl w:val="0"/>
          <w:numId w:val="6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zakaz lokalizacji przedsięwzięć mogących</w:t>
      </w:r>
      <w:r w:rsidR="00013B4A" w:rsidRPr="005245FE">
        <w:rPr>
          <w:rFonts w:ascii="Arial" w:hAnsi="Arial" w:cs="Arial"/>
          <w:sz w:val="24"/>
          <w:szCs w:val="24"/>
        </w:rPr>
        <w:t xml:space="preserve"> </w:t>
      </w:r>
      <w:r w:rsidR="00252C8A" w:rsidRPr="005245FE">
        <w:rPr>
          <w:rFonts w:ascii="Arial" w:hAnsi="Arial" w:cs="Arial"/>
          <w:sz w:val="24"/>
          <w:szCs w:val="24"/>
        </w:rPr>
        <w:t xml:space="preserve">potencjalnie oraz zawsze </w:t>
      </w:r>
      <w:r w:rsidRPr="005245FE">
        <w:rPr>
          <w:rFonts w:ascii="Arial" w:hAnsi="Arial" w:cs="Arial"/>
          <w:sz w:val="24"/>
          <w:szCs w:val="24"/>
        </w:rPr>
        <w:t>znacząco oddziaływać na środowisko z wyjątkiem inwestycji celu publicznego w zakresie</w:t>
      </w:r>
      <w:r w:rsidR="00141346" w:rsidRPr="005245FE">
        <w:rPr>
          <w:rFonts w:ascii="Arial" w:hAnsi="Arial" w:cs="Arial"/>
          <w:sz w:val="24"/>
          <w:szCs w:val="24"/>
        </w:rPr>
        <w:t xml:space="preserve"> </w:t>
      </w:r>
      <w:r w:rsidRPr="005245FE">
        <w:rPr>
          <w:rFonts w:ascii="Arial" w:hAnsi="Arial" w:cs="Arial"/>
          <w:sz w:val="24"/>
          <w:szCs w:val="24"/>
        </w:rPr>
        <w:t>infrastruktury technicznej;</w:t>
      </w:r>
    </w:p>
    <w:p w14:paraId="50E35FE0" w14:textId="149406C1" w:rsidR="006C6D39" w:rsidRPr="005245FE" w:rsidRDefault="00B854C3" w:rsidP="00635912">
      <w:pPr>
        <w:numPr>
          <w:ilvl w:val="0"/>
          <w:numId w:val="6"/>
        </w:numPr>
        <w:tabs>
          <w:tab w:val="left" w:pos="426"/>
        </w:tabs>
        <w:suppressAutoHyphens/>
        <w:spacing w:after="24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zapewnienie dopuszczalnych poziomów hałasu w środowisku</w:t>
      </w:r>
      <w:r w:rsidR="006E4660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661457" w:rsidRPr="005245FE">
        <w:rPr>
          <w:rFonts w:ascii="Arial" w:eastAsia="Times New Roman" w:hAnsi="Arial" w:cs="Arial"/>
          <w:sz w:val="24"/>
          <w:szCs w:val="24"/>
        </w:rPr>
        <w:t>na teren</w:t>
      </w:r>
      <w:r w:rsidR="0022285F" w:rsidRPr="005245FE">
        <w:rPr>
          <w:rFonts w:ascii="Arial" w:eastAsia="Times New Roman" w:hAnsi="Arial" w:cs="Arial"/>
          <w:sz w:val="24"/>
          <w:szCs w:val="24"/>
        </w:rPr>
        <w:t xml:space="preserve">ie </w:t>
      </w:r>
      <w:r w:rsidR="0022285F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661457" w:rsidRPr="005245FE">
        <w:rPr>
          <w:rFonts w:ascii="Arial" w:eastAsia="Times New Roman" w:hAnsi="Arial" w:cs="Arial"/>
          <w:b/>
          <w:bCs/>
          <w:sz w:val="24"/>
          <w:szCs w:val="24"/>
        </w:rPr>
        <w:t>MW-U</w:t>
      </w:r>
      <w:r w:rsidR="00661457" w:rsidRPr="005245FE">
        <w:rPr>
          <w:rFonts w:ascii="Arial" w:eastAsia="Times New Roman" w:hAnsi="Arial" w:cs="Arial"/>
          <w:sz w:val="24"/>
          <w:szCs w:val="24"/>
        </w:rPr>
        <w:t xml:space="preserve"> jak dla terenów mieszkaniowo-usługowych</w:t>
      </w:r>
      <w:r w:rsidR="006023D5" w:rsidRPr="005245FE">
        <w:rPr>
          <w:rFonts w:ascii="Arial" w:eastAsia="Times New Roman" w:hAnsi="Arial" w:cs="Arial"/>
          <w:sz w:val="24"/>
          <w:szCs w:val="24"/>
        </w:rPr>
        <w:t>.</w:t>
      </w:r>
    </w:p>
    <w:bookmarkEnd w:id="0"/>
    <w:p w14:paraId="047AE4A5" w14:textId="2CABF9BC" w:rsidR="007467EC" w:rsidRPr="005245FE" w:rsidRDefault="00B854C3" w:rsidP="00635912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6. </w:t>
      </w:r>
      <w:r w:rsidRPr="005245FE">
        <w:rPr>
          <w:rFonts w:ascii="Arial" w:eastAsia="Times New Roman" w:hAnsi="Arial" w:cs="Arial"/>
          <w:sz w:val="24"/>
          <w:szCs w:val="24"/>
        </w:rPr>
        <w:t>W zakresie kształtowania krajobrazu nie podejmuje się ustaleń.</w:t>
      </w:r>
    </w:p>
    <w:p w14:paraId="21028093" w14:textId="5F120CF5" w:rsidR="00CE5BCB" w:rsidRPr="005245FE" w:rsidRDefault="00B854C3" w:rsidP="008740D2">
      <w:pPr>
        <w:tabs>
          <w:tab w:val="num" w:pos="0"/>
        </w:tabs>
        <w:suppressAutoHyphens/>
        <w:spacing w:after="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7. </w:t>
      </w:r>
      <w:r w:rsidRPr="005245FE">
        <w:rPr>
          <w:rFonts w:ascii="Arial" w:eastAsia="Times New Roman" w:hAnsi="Arial" w:cs="Arial"/>
          <w:sz w:val="24"/>
          <w:szCs w:val="24"/>
        </w:rPr>
        <w:t>W zakresie zasad ochrony dziedzictwa kulturowego i zabytków, w tym krajobrazów kulturowych, oraz dóbr kultury współczesnej</w:t>
      </w:r>
      <w:r w:rsidR="00B21928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E66162" w:rsidRPr="005245FE">
        <w:rPr>
          <w:rFonts w:ascii="Arial" w:eastAsia="Times New Roman" w:hAnsi="Arial" w:cs="Arial"/>
          <w:sz w:val="24"/>
          <w:szCs w:val="24"/>
        </w:rPr>
        <w:t>ustala się</w:t>
      </w:r>
      <w:r w:rsidR="00CE5BCB" w:rsidRPr="005245FE">
        <w:rPr>
          <w:rFonts w:ascii="Arial" w:eastAsia="Times New Roman" w:hAnsi="Arial" w:cs="Arial"/>
          <w:sz w:val="24"/>
          <w:szCs w:val="24"/>
        </w:rPr>
        <w:t>:</w:t>
      </w:r>
    </w:p>
    <w:p w14:paraId="29553CD4" w14:textId="66FA029E" w:rsidR="0022285F" w:rsidRPr="005245FE" w:rsidRDefault="0022285F" w:rsidP="008740D2">
      <w:pPr>
        <w:pStyle w:val="Akapitzlist"/>
        <w:numPr>
          <w:ilvl w:val="0"/>
          <w:numId w:val="13"/>
        </w:numPr>
        <w:tabs>
          <w:tab w:val="num" w:pos="0"/>
        </w:tabs>
        <w:suppressAutoHyphens/>
        <w:spacing w:after="36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ochronę konserwatorską obiektów ujętych w gminnej ewidencji zabytków, oznaczonych na rysunku planu;</w:t>
      </w:r>
    </w:p>
    <w:p w14:paraId="4A675B4D" w14:textId="2BEFCB41" w:rsidR="00CE5BCB" w:rsidRPr="005245FE" w:rsidRDefault="00E66162" w:rsidP="008740D2">
      <w:pPr>
        <w:pStyle w:val="Akapitzlist"/>
        <w:numPr>
          <w:ilvl w:val="0"/>
          <w:numId w:val="13"/>
        </w:numPr>
        <w:tabs>
          <w:tab w:val="num" w:pos="0"/>
        </w:tabs>
        <w:suppressAutoHyphens/>
        <w:spacing w:after="36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ochronę układu urbanistycznego miasta ujętego w gminnej ewidencji zabytków</w:t>
      </w:r>
      <w:r w:rsidR="00252C8A" w:rsidRPr="005245FE">
        <w:rPr>
          <w:rFonts w:ascii="Arial" w:eastAsia="Times New Roman" w:hAnsi="Arial" w:cs="Arial"/>
          <w:sz w:val="24"/>
          <w:szCs w:val="24"/>
        </w:rPr>
        <w:t xml:space="preserve">, przyjętej </w:t>
      </w:r>
      <w:r w:rsidRPr="005245FE">
        <w:rPr>
          <w:rFonts w:ascii="Arial" w:eastAsia="Times New Roman" w:hAnsi="Arial" w:cs="Arial"/>
          <w:sz w:val="24"/>
          <w:szCs w:val="24"/>
        </w:rPr>
        <w:t>zarządzeniem Burmistrza Trzemeszna nr 407/2021 z dnia 22 marca 2021 r.</w:t>
      </w:r>
      <w:r w:rsidR="00490AAC" w:rsidRPr="005245FE">
        <w:rPr>
          <w:rFonts w:ascii="Arial" w:eastAsia="Times New Roman" w:hAnsi="Arial" w:cs="Arial"/>
          <w:sz w:val="24"/>
          <w:szCs w:val="24"/>
        </w:rPr>
        <w:t>;</w:t>
      </w:r>
    </w:p>
    <w:p w14:paraId="296097A6" w14:textId="01414951" w:rsidR="007F4A6F" w:rsidRPr="005245FE" w:rsidRDefault="007F4A6F" w:rsidP="008740D2">
      <w:pPr>
        <w:pStyle w:val="Akapitzlist"/>
        <w:numPr>
          <w:ilvl w:val="0"/>
          <w:numId w:val="13"/>
        </w:numPr>
        <w:tabs>
          <w:tab w:val="num" w:pos="0"/>
        </w:tabs>
        <w:suppressAutoHyphens/>
        <w:spacing w:after="36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dla obiektów wskazanych w pkt 1 nakaz zachowania historycznych form, pierwotnej bryły i tradycyjnych materiałów i wystroju;</w:t>
      </w:r>
    </w:p>
    <w:p w14:paraId="51AE75DD" w14:textId="22231E88" w:rsidR="0022285F" w:rsidRPr="005245FE" w:rsidRDefault="00191A81" w:rsidP="0022285F">
      <w:pPr>
        <w:pStyle w:val="Akapitzlist"/>
        <w:numPr>
          <w:ilvl w:val="0"/>
          <w:numId w:val="13"/>
        </w:numPr>
        <w:tabs>
          <w:tab w:val="num" w:pos="0"/>
        </w:tabs>
        <w:suppressAutoHyphens/>
        <w:spacing w:after="36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w granicach układu określonego w pkt 2 należy projektować nową zabudowę jako uzupełnienie i kontynuację istniejącej zabudowy historycznej, nawiązując do </w:t>
      </w:r>
      <w:r w:rsidRPr="005245FE">
        <w:rPr>
          <w:rFonts w:ascii="Arial" w:eastAsia="Times New Roman" w:hAnsi="Arial" w:cs="Arial"/>
          <w:sz w:val="24"/>
          <w:szCs w:val="24"/>
        </w:rPr>
        <w:lastRenderedPageBreak/>
        <w:t>tradycyjnych gabarytów i form architektonicznych oraz stosując historyczne rodzaje materiałów budowlanych.</w:t>
      </w:r>
    </w:p>
    <w:p w14:paraId="253D4461" w14:textId="6BF3F610" w:rsidR="00C5709E" w:rsidRPr="005245FE" w:rsidRDefault="00B854C3" w:rsidP="00635912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sz w:val="24"/>
          <w:szCs w:val="24"/>
        </w:rPr>
        <w:t xml:space="preserve">§ 8. </w:t>
      </w:r>
      <w:r w:rsidRPr="005245FE">
        <w:rPr>
          <w:rFonts w:ascii="Arial" w:eastAsia="Times New Roman" w:hAnsi="Arial" w:cs="Arial"/>
          <w:sz w:val="24"/>
          <w:szCs w:val="24"/>
        </w:rPr>
        <w:t>W zakresie wymagań wynikających z potrzeb kształtowania przestrzeni publicznych nie podejmuje się ustaleń.</w:t>
      </w:r>
      <w:r w:rsidR="00C5709E" w:rsidRPr="005245F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0F4975AA" w14:textId="0DD3DA08" w:rsidR="00AD3CC9" w:rsidRPr="005245FE" w:rsidRDefault="00C5709E" w:rsidP="00635912">
      <w:pPr>
        <w:keepNext/>
        <w:tabs>
          <w:tab w:val="left" w:pos="426"/>
        </w:tabs>
        <w:suppressAutoHyphens/>
        <w:spacing w:after="0"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color w:val="FF0000"/>
          <w:sz w:val="24"/>
          <w:szCs w:val="24"/>
        </w:rPr>
        <w:tab/>
      </w:r>
      <w:r w:rsidR="00AD3CC9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6023D5" w:rsidRPr="005245FE">
        <w:rPr>
          <w:rFonts w:ascii="Arial" w:eastAsia="Times New Roman" w:hAnsi="Arial" w:cs="Arial"/>
          <w:b/>
          <w:bCs/>
          <w:sz w:val="24"/>
          <w:szCs w:val="24"/>
        </w:rPr>
        <w:t>9</w:t>
      </w:r>
      <w:r w:rsidR="00AD3CC9"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="00AD3CC9" w:rsidRPr="005245FE">
        <w:rPr>
          <w:rFonts w:ascii="Arial" w:eastAsia="Times New Roman" w:hAnsi="Arial" w:cs="Arial"/>
          <w:sz w:val="24"/>
          <w:szCs w:val="24"/>
        </w:rPr>
        <w:t xml:space="preserve">Na </w:t>
      </w:r>
      <w:r w:rsidR="00DF11F1" w:rsidRPr="005245FE">
        <w:rPr>
          <w:rFonts w:ascii="Arial" w:eastAsia="Times New Roman" w:hAnsi="Arial" w:cs="Arial"/>
          <w:sz w:val="24"/>
          <w:szCs w:val="24"/>
        </w:rPr>
        <w:t xml:space="preserve">terenie </w:t>
      </w:r>
      <w:r w:rsidR="00AD3CC9" w:rsidRPr="005245FE">
        <w:rPr>
          <w:rFonts w:ascii="Arial" w:eastAsia="Times New Roman" w:hAnsi="Arial" w:cs="Arial"/>
          <w:sz w:val="24"/>
          <w:szCs w:val="24"/>
        </w:rPr>
        <w:t xml:space="preserve">zabudowy mieszkaniowej </w:t>
      </w:r>
      <w:r w:rsidR="00407DBA" w:rsidRPr="005245FE">
        <w:rPr>
          <w:rFonts w:ascii="Arial" w:eastAsia="Times New Roman" w:hAnsi="Arial" w:cs="Arial"/>
          <w:sz w:val="24"/>
          <w:szCs w:val="24"/>
        </w:rPr>
        <w:t>wielorodzinnej</w:t>
      </w:r>
      <w:r w:rsidR="00AD3CC9" w:rsidRPr="005245FE">
        <w:rPr>
          <w:rFonts w:ascii="Arial" w:eastAsia="Times New Roman" w:hAnsi="Arial" w:cs="Arial"/>
          <w:sz w:val="24"/>
          <w:szCs w:val="24"/>
        </w:rPr>
        <w:t xml:space="preserve"> lub usług, oznaczony</w:t>
      </w:r>
      <w:r w:rsidR="00DF11F1" w:rsidRPr="005245FE">
        <w:rPr>
          <w:rFonts w:ascii="Arial" w:eastAsia="Times New Roman" w:hAnsi="Arial" w:cs="Arial"/>
          <w:sz w:val="24"/>
          <w:szCs w:val="24"/>
        </w:rPr>
        <w:t xml:space="preserve">m </w:t>
      </w:r>
      <w:r w:rsidR="00AD3CC9" w:rsidRPr="005245FE">
        <w:rPr>
          <w:rFonts w:ascii="Arial" w:eastAsia="Times New Roman" w:hAnsi="Arial" w:cs="Arial"/>
          <w:sz w:val="24"/>
          <w:szCs w:val="24"/>
        </w:rPr>
        <w:t>na rysunku planu symbol</w:t>
      </w:r>
      <w:r w:rsidR="00DF11F1" w:rsidRPr="005245FE">
        <w:rPr>
          <w:rFonts w:ascii="Arial" w:eastAsia="Times New Roman" w:hAnsi="Arial" w:cs="Arial"/>
          <w:sz w:val="24"/>
          <w:szCs w:val="24"/>
        </w:rPr>
        <w:t xml:space="preserve">em </w:t>
      </w:r>
      <w:r w:rsidR="0022285F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AD3CC9" w:rsidRPr="005245FE">
        <w:rPr>
          <w:rFonts w:ascii="Arial" w:eastAsia="Times New Roman" w:hAnsi="Arial" w:cs="Arial"/>
          <w:b/>
          <w:bCs/>
          <w:sz w:val="24"/>
          <w:szCs w:val="24"/>
        </w:rPr>
        <w:t>M</w:t>
      </w:r>
      <w:r w:rsidR="00407DBA" w:rsidRPr="005245FE">
        <w:rPr>
          <w:rFonts w:ascii="Arial" w:eastAsia="Times New Roman" w:hAnsi="Arial" w:cs="Arial"/>
          <w:b/>
          <w:bCs/>
          <w:sz w:val="24"/>
          <w:szCs w:val="24"/>
        </w:rPr>
        <w:t>W</w:t>
      </w:r>
      <w:r w:rsidR="00AD3CC9" w:rsidRPr="005245FE">
        <w:rPr>
          <w:rFonts w:ascii="Arial" w:eastAsia="Times New Roman" w:hAnsi="Arial" w:cs="Arial"/>
          <w:b/>
          <w:bCs/>
          <w:sz w:val="24"/>
          <w:szCs w:val="24"/>
        </w:rPr>
        <w:t>-U</w:t>
      </w:r>
      <w:r w:rsidR="00DF11F1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AD3CC9" w:rsidRPr="005245FE">
        <w:rPr>
          <w:rFonts w:ascii="Arial" w:eastAsia="Times New Roman" w:hAnsi="Arial" w:cs="Arial"/>
          <w:sz w:val="24"/>
          <w:szCs w:val="24"/>
        </w:rPr>
        <w:t>ustala się następujące parametry i wskaźniki kształtowania zabudowy oraz zagospodarowania terenu:</w:t>
      </w:r>
    </w:p>
    <w:p w14:paraId="2FCC6F2D" w14:textId="5800F4C2" w:rsidR="007A7631" w:rsidRPr="005245FE" w:rsidRDefault="007A7631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lokalizację budynk</w:t>
      </w:r>
      <w:r w:rsidR="00252C8A" w:rsidRPr="005245FE">
        <w:rPr>
          <w:rFonts w:ascii="Arial" w:hAnsi="Arial" w:cs="Arial"/>
          <w:sz w:val="24"/>
          <w:szCs w:val="24"/>
        </w:rPr>
        <w:t xml:space="preserve">ów </w:t>
      </w:r>
      <w:r w:rsidRPr="005245FE">
        <w:rPr>
          <w:rFonts w:ascii="Arial" w:hAnsi="Arial" w:cs="Arial"/>
          <w:sz w:val="24"/>
          <w:szCs w:val="24"/>
        </w:rPr>
        <w:t>mieszkaln</w:t>
      </w:r>
      <w:r w:rsidR="00252C8A" w:rsidRPr="005245FE">
        <w:rPr>
          <w:rFonts w:ascii="Arial" w:hAnsi="Arial" w:cs="Arial"/>
          <w:sz w:val="24"/>
          <w:szCs w:val="24"/>
        </w:rPr>
        <w:t>ych</w:t>
      </w:r>
      <w:r w:rsidR="00635912" w:rsidRPr="005245FE">
        <w:rPr>
          <w:rFonts w:ascii="Arial" w:hAnsi="Arial" w:cs="Arial"/>
          <w:sz w:val="24"/>
          <w:szCs w:val="24"/>
        </w:rPr>
        <w:t xml:space="preserve"> wielorodzinnych, </w:t>
      </w:r>
      <w:r w:rsidR="00407DBA" w:rsidRPr="005245FE">
        <w:rPr>
          <w:rFonts w:ascii="Arial" w:hAnsi="Arial" w:cs="Arial"/>
          <w:sz w:val="24"/>
          <w:szCs w:val="24"/>
        </w:rPr>
        <w:t>usługow</w:t>
      </w:r>
      <w:r w:rsidR="00252C8A" w:rsidRPr="005245FE">
        <w:rPr>
          <w:rFonts w:ascii="Arial" w:hAnsi="Arial" w:cs="Arial"/>
          <w:sz w:val="24"/>
          <w:szCs w:val="24"/>
        </w:rPr>
        <w:t xml:space="preserve">ych </w:t>
      </w:r>
      <w:r w:rsidR="00407DBA" w:rsidRPr="005245FE">
        <w:rPr>
          <w:rFonts w:ascii="Arial" w:hAnsi="Arial" w:cs="Arial"/>
          <w:sz w:val="24"/>
          <w:szCs w:val="24"/>
        </w:rPr>
        <w:t>lub mieszkalno-usługow</w:t>
      </w:r>
      <w:r w:rsidR="00252C8A" w:rsidRPr="005245FE">
        <w:rPr>
          <w:rFonts w:ascii="Arial" w:hAnsi="Arial" w:cs="Arial"/>
          <w:sz w:val="24"/>
          <w:szCs w:val="24"/>
        </w:rPr>
        <w:t>ych</w:t>
      </w:r>
      <w:r w:rsidR="00407DBA" w:rsidRPr="005245FE">
        <w:rPr>
          <w:rFonts w:ascii="Arial" w:hAnsi="Arial" w:cs="Arial"/>
          <w:sz w:val="24"/>
          <w:szCs w:val="24"/>
        </w:rPr>
        <w:t>;</w:t>
      </w:r>
    </w:p>
    <w:p w14:paraId="6D51A11F" w14:textId="77777777" w:rsidR="00407DBA" w:rsidRPr="005245FE" w:rsidRDefault="00407DBA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dopuszczenie lokalizacji:</w:t>
      </w:r>
    </w:p>
    <w:p w14:paraId="41D74B64" w14:textId="6FDCB8E7" w:rsidR="002153A8" w:rsidRPr="005245FE" w:rsidRDefault="002153A8" w:rsidP="00635912">
      <w:pPr>
        <w:pStyle w:val="Akapitzlist"/>
        <w:keepNext/>
        <w:numPr>
          <w:ilvl w:val="0"/>
          <w:numId w:val="16"/>
        </w:numPr>
        <w:tabs>
          <w:tab w:val="left" w:pos="426"/>
        </w:tabs>
        <w:suppressAutoHyphens/>
        <w:spacing w:after="0" w:line="276" w:lineRule="auto"/>
        <w:ind w:left="709" w:hanging="284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zabudowy usługowej w zakresie usług </w:t>
      </w:r>
      <w:r w:rsidR="00FC2249" w:rsidRPr="005245FE">
        <w:rPr>
          <w:rFonts w:ascii="Arial" w:eastAsia="Times New Roman" w:hAnsi="Arial" w:cs="Arial"/>
          <w:sz w:val="24"/>
          <w:szCs w:val="24"/>
        </w:rPr>
        <w:t xml:space="preserve">handlu, </w:t>
      </w:r>
      <w:r w:rsidRPr="005245FE">
        <w:rPr>
          <w:rFonts w:ascii="Arial" w:eastAsia="Times New Roman" w:hAnsi="Arial" w:cs="Arial"/>
          <w:sz w:val="24"/>
          <w:szCs w:val="24"/>
        </w:rPr>
        <w:t>turystyki</w:t>
      </w:r>
      <w:r w:rsidR="00AE169C" w:rsidRPr="005245FE">
        <w:rPr>
          <w:rFonts w:ascii="Arial" w:eastAsia="Times New Roman" w:hAnsi="Arial" w:cs="Arial"/>
          <w:sz w:val="24"/>
          <w:szCs w:val="24"/>
        </w:rPr>
        <w:t>,</w:t>
      </w:r>
      <w:r w:rsidRPr="005245FE">
        <w:rPr>
          <w:rFonts w:ascii="Arial" w:eastAsia="Times New Roman" w:hAnsi="Arial" w:cs="Arial"/>
          <w:sz w:val="24"/>
          <w:szCs w:val="24"/>
        </w:rPr>
        <w:t xml:space="preserve"> gastronomii, zdrowia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i pomocy społecznej, kultury i rozrywki</w:t>
      </w:r>
      <w:r w:rsidR="00510864" w:rsidRPr="005245FE">
        <w:rPr>
          <w:rFonts w:ascii="Arial" w:eastAsia="Times New Roman" w:hAnsi="Arial" w:cs="Arial"/>
          <w:sz w:val="24"/>
          <w:szCs w:val="24"/>
        </w:rPr>
        <w:t xml:space="preserve"> oraz</w:t>
      </w:r>
      <w:r w:rsidR="00C8254E" w:rsidRPr="005245FE">
        <w:rPr>
          <w:rFonts w:ascii="Arial" w:eastAsia="Times New Roman" w:hAnsi="Arial" w:cs="Arial"/>
          <w:sz w:val="24"/>
          <w:szCs w:val="24"/>
        </w:rPr>
        <w:t xml:space="preserve"> usług </w:t>
      </w:r>
      <w:r w:rsidRPr="005245FE">
        <w:rPr>
          <w:rFonts w:ascii="Arial" w:eastAsia="Times New Roman" w:hAnsi="Arial" w:cs="Arial"/>
          <w:sz w:val="24"/>
          <w:szCs w:val="24"/>
        </w:rPr>
        <w:t>biurow</w:t>
      </w:r>
      <w:r w:rsidR="00C8254E" w:rsidRPr="005245FE">
        <w:rPr>
          <w:rFonts w:ascii="Arial" w:eastAsia="Times New Roman" w:hAnsi="Arial" w:cs="Arial"/>
          <w:sz w:val="24"/>
          <w:szCs w:val="24"/>
        </w:rPr>
        <w:t>ych i</w:t>
      </w:r>
      <w:r w:rsidR="00F762F7" w:rsidRPr="005245FE">
        <w:rPr>
          <w:rFonts w:ascii="Arial" w:eastAsia="Times New Roman" w:hAnsi="Arial" w:cs="Arial"/>
          <w:sz w:val="24"/>
          <w:szCs w:val="24"/>
        </w:rPr>
        <w:t> </w:t>
      </w:r>
      <w:r w:rsidR="00C8254E" w:rsidRPr="005245FE">
        <w:rPr>
          <w:rFonts w:ascii="Arial" w:eastAsia="Times New Roman" w:hAnsi="Arial" w:cs="Arial"/>
          <w:sz w:val="24"/>
          <w:szCs w:val="24"/>
        </w:rPr>
        <w:t>administrac</w:t>
      </w:r>
      <w:r w:rsidR="00F762F7" w:rsidRPr="005245FE">
        <w:rPr>
          <w:rFonts w:ascii="Arial" w:eastAsia="Times New Roman" w:hAnsi="Arial" w:cs="Arial"/>
          <w:sz w:val="24"/>
          <w:szCs w:val="24"/>
        </w:rPr>
        <w:t>yjnych</w:t>
      </w:r>
      <w:r w:rsidRPr="005245FE">
        <w:rPr>
          <w:rFonts w:ascii="Arial" w:eastAsia="Times New Roman" w:hAnsi="Arial" w:cs="Arial"/>
          <w:sz w:val="24"/>
          <w:szCs w:val="24"/>
        </w:rPr>
        <w:t>,</w:t>
      </w:r>
    </w:p>
    <w:p w14:paraId="5D3F0436" w14:textId="1E44EDDB" w:rsidR="002153A8" w:rsidRPr="005245FE" w:rsidRDefault="002153A8" w:rsidP="00635912">
      <w:pPr>
        <w:pStyle w:val="Akapitzlist"/>
        <w:keepNext/>
        <w:numPr>
          <w:ilvl w:val="0"/>
          <w:numId w:val="16"/>
        </w:numPr>
        <w:tabs>
          <w:tab w:val="left" w:pos="426"/>
        </w:tabs>
        <w:suppressAutoHyphens/>
        <w:spacing w:after="0" w:line="276" w:lineRule="auto"/>
        <w:ind w:left="709" w:hanging="284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budynków pomocniczych i wiat;</w:t>
      </w:r>
    </w:p>
    <w:p w14:paraId="6D3B84FA" w14:textId="2CCF4F41" w:rsidR="009138F8" w:rsidRPr="005245FE" w:rsidRDefault="009138F8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zakaz lokalizacji usług handlu wielkopowierzchniowego;</w:t>
      </w:r>
    </w:p>
    <w:p w14:paraId="2CE364F4" w14:textId="01AE5A07" w:rsidR="00407DBA" w:rsidRPr="005245FE" w:rsidRDefault="00407DBA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sytuowanie budynków i wiat z uwzględnieniem linii zabudowy, zgodnie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>z rysunkiem;</w:t>
      </w:r>
    </w:p>
    <w:p w14:paraId="1295AECD" w14:textId="24EC8E63" w:rsidR="002153A8" w:rsidRPr="005245FE" w:rsidRDefault="002153A8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nadziemn</w:t>
      </w:r>
      <w:r w:rsidR="001F178C" w:rsidRPr="005245FE">
        <w:rPr>
          <w:rFonts w:ascii="Arial" w:hAnsi="Arial" w:cs="Arial"/>
          <w:sz w:val="24"/>
          <w:szCs w:val="24"/>
        </w:rPr>
        <w:t xml:space="preserve">ą </w:t>
      </w:r>
      <w:r w:rsidRPr="005245FE">
        <w:rPr>
          <w:rFonts w:ascii="Arial" w:hAnsi="Arial" w:cs="Arial"/>
          <w:sz w:val="24"/>
          <w:szCs w:val="24"/>
        </w:rPr>
        <w:t>intensywność zabudowy: 0,</w:t>
      </w:r>
      <w:r w:rsidR="00FC2249" w:rsidRPr="005245FE">
        <w:rPr>
          <w:rFonts w:ascii="Arial" w:hAnsi="Arial" w:cs="Arial"/>
          <w:sz w:val="24"/>
          <w:szCs w:val="24"/>
        </w:rPr>
        <w:t>0</w:t>
      </w:r>
      <w:r w:rsidRPr="005245FE">
        <w:rPr>
          <w:rFonts w:ascii="Arial" w:hAnsi="Arial" w:cs="Arial"/>
          <w:sz w:val="24"/>
          <w:szCs w:val="24"/>
        </w:rPr>
        <w:t xml:space="preserve"> do</w:t>
      </w:r>
      <w:r w:rsidR="00DE79F0" w:rsidRPr="005245FE">
        <w:rPr>
          <w:rFonts w:ascii="Arial" w:hAnsi="Arial" w:cs="Arial"/>
          <w:sz w:val="24"/>
          <w:szCs w:val="24"/>
        </w:rPr>
        <w:t xml:space="preserve"> 1,</w:t>
      </w:r>
      <w:r w:rsidR="00D81E89" w:rsidRPr="005245FE">
        <w:rPr>
          <w:rFonts w:ascii="Arial" w:hAnsi="Arial" w:cs="Arial"/>
          <w:sz w:val="24"/>
          <w:szCs w:val="24"/>
        </w:rPr>
        <w:t>4</w:t>
      </w:r>
      <w:r w:rsidRPr="005245FE">
        <w:rPr>
          <w:rFonts w:ascii="Arial" w:hAnsi="Arial" w:cs="Arial"/>
          <w:sz w:val="24"/>
          <w:szCs w:val="24"/>
        </w:rPr>
        <w:t>;</w:t>
      </w:r>
    </w:p>
    <w:p w14:paraId="0415B456" w14:textId="1D9E7CDD" w:rsidR="00566C31" w:rsidRPr="005245FE" w:rsidRDefault="00566C31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w przypadku lokalizacji kondygnacji</w:t>
      </w:r>
      <w:r w:rsidR="001F178C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podziemnej,</w:t>
      </w:r>
      <w:r w:rsidR="001F178C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maksymalną</w:t>
      </w:r>
      <w:r w:rsidR="001F178C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intensywność</w:t>
      </w:r>
      <w:r w:rsidR="001F178C" w:rsidRPr="005245FE">
        <w:rPr>
          <w:rFonts w:ascii="Arial" w:eastAsia="Times New Roman" w:hAnsi="Arial" w:cs="Arial"/>
          <w:sz w:val="24"/>
          <w:szCs w:val="24"/>
        </w:rPr>
        <w:t> </w:t>
      </w:r>
      <w:r w:rsidRPr="005245FE">
        <w:rPr>
          <w:rFonts w:ascii="Arial" w:eastAsia="Times New Roman" w:hAnsi="Arial" w:cs="Arial"/>
          <w:sz w:val="24"/>
          <w:szCs w:val="24"/>
        </w:rPr>
        <w:t>zabudowy: </w:t>
      </w:r>
      <w:r w:rsidR="00D81E89" w:rsidRPr="005245FE">
        <w:rPr>
          <w:rFonts w:ascii="Arial" w:eastAsia="Times New Roman" w:hAnsi="Arial" w:cs="Arial"/>
          <w:sz w:val="24"/>
          <w:szCs w:val="24"/>
        </w:rPr>
        <w:t>2,1</w:t>
      </w:r>
      <w:r w:rsidRPr="005245FE">
        <w:rPr>
          <w:rFonts w:ascii="Arial" w:eastAsia="Times New Roman" w:hAnsi="Arial" w:cs="Arial"/>
          <w:sz w:val="24"/>
          <w:szCs w:val="24"/>
        </w:rPr>
        <w:t>;</w:t>
      </w:r>
    </w:p>
    <w:p w14:paraId="4F21D9ED" w14:textId="3B07DDD4" w:rsidR="002153A8" w:rsidRPr="005245FE" w:rsidRDefault="002153A8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minimalny udział powierzchni biologicznie czynnej: </w:t>
      </w:r>
      <w:r w:rsidR="00DF11F1" w:rsidRPr="005245FE">
        <w:rPr>
          <w:rFonts w:ascii="Arial" w:hAnsi="Arial" w:cs="Arial"/>
          <w:sz w:val="24"/>
          <w:szCs w:val="24"/>
        </w:rPr>
        <w:t>1</w:t>
      </w:r>
      <w:r w:rsidRPr="005245FE">
        <w:rPr>
          <w:rFonts w:ascii="Arial" w:hAnsi="Arial" w:cs="Arial"/>
          <w:sz w:val="24"/>
          <w:szCs w:val="24"/>
        </w:rPr>
        <w:t>0%;</w:t>
      </w:r>
    </w:p>
    <w:p w14:paraId="635E7F91" w14:textId="72E18F46" w:rsidR="002153A8" w:rsidRPr="005245FE" w:rsidRDefault="002153A8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maksymalny udział </w:t>
      </w:r>
      <w:r w:rsidR="009138F8" w:rsidRPr="005245FE">
        <w:rPr>
          <w:rFonts w:ascii="Arial" w:hAnsi="Arial" w:cs="Arial"/>
          <w:sz w:val="24"/>
          <w:szCs w:val="24"/>
        </w:rPr>
        <w:t xml:space="preserve">powierzchni </w:t>
      </w:r>
      <w:r w:rsidRPr="005245FE">
        <w:rPr>
          <w:rFonts w:ascii="Arial" w:hAnsi="Arial" w:cs="Arial"/>
          <w:sz w:val="24"/>
          <w:szCs w:val="24"/>
        </w:rPr>
        <w:t xml:space="preserve">zabudowy: </w:t>
      </w:r>
      <w:r w:rsidR="00D81E89" w:rsidRPr="005245FE">
        <w:rPr>
          <w:rFonts w:ascii="Arial" w:hAnsi="Arial" w:cs="Arial"/>
          <w:sz w:val="24"/>
          <w:szCs w:val="24"/>
        </w:rPr>
        <w:t>7</w:t>
      </w:r>
      <w:r w:rsidR="00FC2249" w:rsidRPr="005245FE">
        <w:rPr>
          <w:rFonts w:ascii="Arial" w:hAnsi="Arial" w:cs="Arial"/>
          <w:sz w:val="24"/>
          <w:szCs w:val="24"/>
        </w:rPr>
        <w:t>0</w:t>
      </w:r>
      <w:r w:rsidRPr="005245FE">
        <w:rPr>
          <w:rFonts w:ascii="Arial" w:eastAsia="Times New Roman" w:hAnsi="Arial" w:cs="Arial"/>
          <w:sz w:val="24"/>
          <w:szCs w:val="24"/>
        </w:rPr>
        <w:t>%;</w:t>
      </w:r>
      <w:r w:rsidR="00BB77BE" w:rsidRPr="005245F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49222A0C" w14:textId="109AC667" w:rsidR="002153A8" w:rsidRPr="005245FE" w:rsidRDefault="002153A8" w:rsidP="00635912">
      <w:pPr>
        <w:keepNext/>
        <w:numPr>
          <w:ilvl w:val="0"/>
          <w:numId w:val="15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maksymaln</w:t>
      </w:r>
      <w:r w:rsidR="001F178C" w:rsidRPr="005245FE">
        <w:rPr>
          <w:rFonts w:ascii="Arial" w:eastAsia="Times New Roman" w:hAnsi="Arial" w:cs="Arial"/>
          <w:sz w:val="24"/>
          <w:szCs w:val="24"/>
        </w:rPr>
        <w:t xml:space="preserve">ą </w:t>
      </w:r>
      <w:r w:rsidRPr="005245FE">
        <w:rPr>
          <w:rFonts w:ascii="Arial" w:eastAsia="Times New Roman" w:hAnsi="Arial" w:cs="Arial"/>
          <w:sz w:val="24"/>
          <w:szCs w:val="24"/>
        </w:rPr>
        <w:t>wysokość zabudowy:</w:t>
      </w:r>
    </w:p>
    <w:p w14:paraId="5054CE5A" w14:textId="18C0656F" w:rsidR="002153A8" w:rsidRPr="005245FE" w:rsidRDefault="002153A8" w:rsidP="00635912">
      <w:pPr>
        <w:pStyle w:val="Akapitzlist"/>
        <w:keepNext/>
        <w:widowControl w:val="0"/>
        <w:numPr>
          <w:ilvl w:val="0"/>
          <w:numId w:val="17"/>
        </w:numPr>
        <w:suppressAutoHyphens/>
        <w:autoSpaceDE w:val="0"/>
        <w:spacing w:after="0" w:line="276" w:lineRule="auto"/>
        <w:ind w:left="709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dla budynków mieszkalnych, usługowych i mieszkalno-usługowych do </w:t>
      </w:r>
      <w:r w:rsidR="005245FE">
        <w:rPr>
          <w:rFonts w:ascii="Arial" w:eastAsia="Times New Roman" w:hAnsi="Arial" w:cs="Arial"/>
          <w:sz w:val="24"/>
          <w:szCs w:val="24"/>
          <w:lang w:eastAsia="ar-SA"/>
        </w:rPr>
        <w:br/>
      </w:r>
      <w:r w:rsidRPr="005245FE">
        <w:rPr>
          <w:rFonts w:ascii="Arial" w:eastAsia="Times New Roman" w:hAnsi="Arial" w:cs="Arial"/>
          <w:sz w:val="24"/>
          <w:szCs w:val="24"/>
          <w:lang w:eastAsia="ar-SA"/>
        </w:rPr>
        <w:t>3 kondygnacji nadziemnych, przy czym nie więcej niż 1</w:t>
      </w:r>
      <w:r w:rsidR="00D55D5E" w:rsidRPr="005245FE">
        <w:rPr>
          <w:rFonts w:ascii="Arial" w:eastAsia="Times New Roman" w:hAnsi="Arial" w:cs="Arial"/>
          <w:sz w:val="24"/>
          <w:szCs w:val="24"/>
          <w:lang w:eastAsia="ar-SA"/>
        </w:rPr>
        <w:t>2</w:t>
      </w:r>
      <w:r w:rsidR="00635912" w:rsidRPr="005245FE">
        <w:rPr>
          <w:rFonts w:ascii="Arial" w:eastAsia="Times New Roman" w:hAnsi="Arial" w:cs="Arial"/>
          <w:sz w:val="24"/>
          <w:szCs w:val="24"/>
          <w:lang w:eastAsia="ar-SA"/>
        </w:rPr>
        <w:t>,0</w:t>
      </w:r>
      <w:r w:rsidR="00DE79F0"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  <w:lang w:eastAsia="ar-SA"/>
        </w:rPr>
        <w:t>m,</w:t>
      </w:r>
    </w:p>
    <w:p w14:paraId="1C7B2586" w14:textId="25FD27C2" w:rsidR="002153A8" w:rsidRPr="005245FE" w:rsidRDefault="002153A8" w:rsidP="00635912">
      <w:pPr>
        <w:pStyle w:val="Akapitzlist"/>
        <w:keepNext/>
        <w:widowControl w:val="0"/>
        <w:numPr>
          <w:ilvl w:val="0"/>
          <w:numId w:val="17"/>
        </w:numPr>
        <w:suppressAutoHyphens/>
        <w:autoSpaceDE w:val="0"/>
        <w:spacing w:after="0" w:line="276" w:lineRule="auto"/>
        <w:ind w:left="709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dla budynków pomocniczych i wiat nie większą niż </w:t>
      </w:r>
      <w:r w:rsidR="00DF11F1" w:rsidRPr="005245FE">
        <w:rPr>
          <w:rFonts w:ascii="Arial" w:eastAsia="Times New Roman" w:hAnsi="Arial" w:cs="Arial"/>
          <w:sz w:val="24"/>
          <w:szCs w:val="24"/>
          <w:lang w:eastAsia="ar-SA"/>
        </w:rPr>
        <w:t>6</w:t>
      </w:r>
      <w:r w:rsidR="00635912" w:rsidRPr="005245FE">
        <w:rPr>
          <w:rFonts w:ascii="Arial" w:eastAsia="Times New Roman" w:hAnsi="Arial" w:cs="Arial"/>
          <w:sz w:val="24"/>
          <w:szCs w:val="24"/>
          <w:lang w:eastAsia="ar-SA"/>
        </w:rPr>
        <w:t>,0</w:t>
      </w:r>
      <w:r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 m</w:t>
      </w:r>
      <w:r w:rsidR="009138F8" w:rsidRPr="005245FE">
        <w:rPr>
          <w:rFonts w:ascii="Arial" w:eastAsia="Times New Roman" w:hAnsi="Arial" w:cs="Arial"/>
          <w:sz w:val="24"/>
          <w:szCs w:val="24"/>
          <w:lang w:eastAsia="ar-SA"/>
        </w:rPr>
        <w:t>,</w:t>
      </w:r>
    </w:p>
    <w:p w14:paraId="03D09CC7" w14:textId="6E6D4566" w:rsidR="009138F8" w:rsidRPr="005245FE" w:rsidRDefault="009138F8" w:rsidP="00635912">
      <w:pPr>
        <w:pStyle w:val="Akapitzlist"/>
        <w:keepNext/>
        <w:widowControl w:val="0"/>
        <w:numPr>
          <w:ilvl w:val="0"/>
          <w:numId w:val="17"/>
        </w:numPr>
        <w:suppressAutoHyphens/>
        <w:autoSpaceDE w:val="0"/>
        <w:spacing w:after="0" w:line="276" w:lineRule="auto"/>
        <w:ind w:left="709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dla pozostałych obiektów </w:t>
      </w:r>
      <w:r w:rsidR="00B53835" w:rsidRPr="005245FE">
        <w:rPr>
          <w:rFonts w:ascii="Arial" w:eastAsia="Times New Roman" w:hAnsi="Arial" w:cs="Arial"/>
          <w:sz w:val="24"/>
          <w:szCs w:val="24"/>
          <w:lang w:eastAsia="ar-SA"/>
        </w:rPr>
        <w:t xml:space="preserve">budowlanych </w:t>
      </w:r>
      <w:r w:rsidRPr="005245FE">
        <w:rPr>
          <w:rFonts w:ascii="Arial" w:eastAsia="Times New Roman" w:hAnsi="Arial" w:cs="Arial"/>
          <w:sz w:val="24"/>
          <w:szCs w:val="24"/>
          <w:lang w:eastAsia="ar-SA"/>
        </w:rPr>
        <w:t>nie więcej niż 12,0 m;</w:t>
      </w:r>
    </w:p>
    <w:p w14:paraId="1EBCCE05" w14:textId="32D24C77" w:rsidR="002153A8" w:rsidRPr="005245FE" w:rsidRDefault="002153A8" w:rsidP="00635912">
      <w:pPr>
        <w:pStyle w:val="Akapitzlist"/>
        <w:keepNext/>
        <w:numPr>
          <w:ilvl w:val="0"/>
          <w:numId w:val="21"/>
        </w:numPr>
        <w:tabs>
          <w:tab w:val="left" w:pos="426"/>
        </w:tabs>
        <w:suppressAutoHyphens/>
        <w:spacing w:after="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stosowanie </w:t>
      </w:r>
      <w:r w:rsidR="00FC2249" w:rsidRPr="005245FE">
        <w:rPr>
          <w:rFonts w:ascii="Arial" w:eastAsia="Times New Roman" w:hAnsi="Arial" w:cs="Arial"/>
          <w:sz w:val="24"/>
          <w:szCs w:val="24"/>
        </w:rPr>
        <w:t>dowolnej geometrii dachów</w:t>
      </w:r>
      <w:r w:rsidRPr="005245FE">
        <w:rPr>
          <w:rFonts w:ascii="Arial" w:eastAsia="Times New Roman" w:hAnsi="Arial" w:cs="Arial"/>
          <w:sz w:val="24"/>
          <w:szCs w:val="24"/>
        </w:rPr>
        <w:t>;</w:t>
      </w:r>
    </w:p>
    <w:p w14:paraId="3DF7CA13" w14:textId="354B36A9" w:rsidR="002153A8" w:rsidRPr="005245FE" w:rsidRDefault="002153A8" w:rsidP="00635912">
      <w:pPr>
        <w:pStyle w:val="Akapitzlist"/>
        <w:keepNext/>
        <w:numPr>
          <w:ilvl w:val="0"/>
          <w:numId w:val="21"/>
        </w:numPr>
        <w:tabs>
          <w:tab w:val="left" w:pos="426"/>
        </w:tabs>
        <w:suppressAutoHyphens/>
        <w:spacing w:after="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powierzchnię nowo wydzielonej działki: nie mniejszą niż </w:t>
      </w:r>
      <w:r w:rsidR="00FC2249" w:rsidRPr="005245FE">
        <w:rPr>
          <w:rFonts w:ascii="Arial" w:eastAsia="Times New Roman" w:hAnsi="Arial" w:cs="Arial"/>
          <w:sz w:val="24"/>
          <w:szCs w:val="24"/>
        </w:rPr>
        <w:t>500</w:t>
      </w:r>
      <w:r w:rsidRPr="005245FE">
        <w:rPr>
          <w:rFonts w:ascii="Arial" w:eastAsia="Times New Roman" w:hAnsi="Arial" w:cs="Arial"/>
          <w:sz w:val="24"/>
          <w:szCs w:val="24"/>
        </w:rPr>
        <w:t xml:space="preserve"> m</w:t>
      </w:r>
      <w:r w:rsidRPr="005245FE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5245FE">
        <w:rPr>
          <w:rFonts w:ascii="Arial" w:eastAsia="Times New Roman" w:hAnsi="Arial" w:cs="Arial"/>
          <w:sz w:val="24"/>
          <w:szCs w:val="24"/>
        </w:rPr>
        <w:t>;</w:t>
      </w:r>
    </w:p>
    <w:p w14:paraId="196CCA3C" w14:textId="2F2B1F3D" w:rsidR="00A33375" w:rsidRPr="005245FE" w:rsidRDefault="002153A8" w:rsidP="00635912">
      <w:pPr>
        <w:pStyle w:val="Akapitzlist"/>
        <w:keepNext/>
        <w:numPr>
          <w:ilvl w:val="0"/>
          <w:numId w:val="21"/>
        </w:numPr>
        <w:tabs>
          <w:tab w:val="left" w:pos="426"/>
        </w:tabs>
        <w:suppressAutoHyphens/>
        <w:spacing w:after="240" w:line="276" w:lineRule="auto"/>
        <w:ind w:left="425" w:hanging="425"/>
        <w:contextualSpacing w:val="0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dostępność komunikacyjną z przyległ</w:t>
      </w:r>
      <w:r w:rsidR="00FC2249" w:rsidRPr="005245FE">
        <w:rPr>
          <w:rFonts w:ascii="Arial" w:eastAsia="Times New Roman" w:hAnsi="Arial" w:cs="Arial"/>
          <w:sz w:val="24"/>
          <w:szCs w:val="24"/>
        </w:rPr>
        <w:t>ych</w:t>
      </w:r>
      <w:r w:rsidR="00DE79F0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FC2249" w:rsidRPr="005245FE">
        <w:rPr>
          <w:rFonts w:ascii="Arial" w:eastAsia="Times New Roman" w:hAnsi="Arial" w:cs="Arial"/>
          <w:sz w:val="24"/>
          <w:szCs w:val="24"/>
        </w:rPr>
        <w:t>terenów</w:t>
      </w:r>
      <w:r w:rsidR="00DE79F0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="00FC2249" w:rsidRPr="005245FE">
        <w:rPr>
          <w:rFonts w:ascii="Arial" w:eastAsia="Times New Roman" w:hAnsi="Arial" w:cs="Arial"/>
          <w:sz w:val="24"/>
          <w:szCs w:val="24"/>
        </w:rPr>
        <w:t>dróg</w:t>
      </w:r>
      <w:r w:rsidR="00DE79F0" w:rsidRPr="005245FE">
        <w:rPr>
          <w:rFonts w:ascii="Arial" w:eastAsia="Times New Roman" w:hAnsi="Arial" w:cs="Arial"/>
          <w:sz w:val="24"/>
          <w:szCs w:val="24"/>
        </w:rPr>
        <w:t xml:space="preserve"> publiczn</w:t>
      </w:r>
      <w:r w:rsidR="00FC2249" w:rsidRPr="005245FE">
        <w:rPr>
          <w:rFonts w:ascii="Arial" w:eastAsia="Times New Roman" w:hAnsi="Arial" w:cs="Arial"/>
          <w:sz w:val="24"/>
          <w:szCs w:val="24"/>
        </w:rPr>
        <w:t>ych</w:t>
      </w:r>
      <w:r w:rsidR="00DE79F0" w:rsidRPr="005245FE">
        <w:rPr>
          <w:rFonts w:ascii="Arial" w:eastAsia="Times New Roman" w:hAnsi="Arial" w:cs="Arial"/>
          <w:sz w:val="24"/>
          <w:szCs w:val="24"/>
        </w:rPr>
        <w:t>.</w:t>
      </w:r>
    </w:p>
    <w:p w14:paraId="369D02EE" w14:textId="25A15D2C" w:rsidR="007467EC" w:rsidRPr="005245FE" w:rsidRDefault="00B854C3" w:rsidP="00635912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6023D5" w:rsidRPr="005245FE">
        <w:rPr>
          <w:rFonts w:ascii="Arial" w:eastAsia="Times New Roman" w:hAnsi="Arial" w:cs="Arial"/>
          <w:b/>
          <w:bCs/>
          <w:sz w:val="24"/>
          <w:szCs w:val="24"/>
        </w:rPr>
        <w:t>10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 xml:space="preserve">W zakresie granic i sposobów zagospodarowania terenów lub obiektów podlegających ochronie, na podstawie odrębnych przepisów, terenów górniczych,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 xml:space="preserve">a także obszarów szczególnego zagrożenia powodzią, obszarów osuwania się mas ziemnych, krajobrazów priorytetowych określonych w audycie krajobrazowym oraz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w planach zagospodarowania przestrzennego województwa nie podejmuje się ustaleń.</w:t>
      </w:r>
    </w:p>
    <w:p w14:paraId="40864126" w14:textId="77815610" w:rsidR="007467EC" w:rsidRPr="005245FE" w:rsidRDefault="00B854C3" w:rsidP="008740D2">
      <w:pPr>
        <w:suppressAutoHyphens/>
        <w:spacing w:after="0" w:line="276" w:lineRule="auto"/>
        <w:ind w:firstLine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933F31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635912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>1.W planie nie wyznacza się terenów wymagających wszczęcia postępowania scalania i podziału nieruchomości w rozumieniu przepisów odrębnych.</w:t>
      </w:r>
      <w:r w:rsidR="00661B71" w:rsidRPr="005245FE">
        <w:rPr>
          <w:rFonts w:ascii="Arial" w:eastAsia="Times New Roman" w:hAnsi="Arial" w:cs="Arial"/>
          <w:sz w:val="24"/>
          <w:szCs w:val="24"/>
        </w:rPr>
        <w:t xml:space="preserve"> </w:t>
      </w:r>
    </w:p>
    <w:p w14:paraId="797E1CBA" w14:textId="195E871D" w:rsidR="007467EC" w:rsidRPr="005245FE" w:rsidRDefault="00B854C3" w:rsidP="008740D2">
      <w:pPr>
        <w:suppressAutoHyphens/>
        <w:spacing w:after="0" w:line="276" w:lineRule="auto"/>
        <w:ind w:firstLine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2.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W zakresie szczegółowych zasad i warunków scalania i podziału nieruchomości</w:t>
      </w:r>
      <w:r w:rsidR="00635912" w:rsidRPr="005245FE">
        <w:rPr>
          <w:rFonts w:ascii="Arial" w:eastAsia="Times New Roman" w:hAnsi="Arial" w:cs="Arial"/>
          <w:sz w:val="24"/>
          <w:szCs w:val="24"/>
        </w:rPr>
        <w:t xml:space="preserve"> ustala się:</w:t>
      </w:r>
    </w:p>
    <w:p w14:paraId="7621082C" w14:textId="39837B0B" w:rsidR="007467EC" w:rsidRPr="005245FE" w:rsidRDefault="00B854C3" w:rsidP="008740D2">
      <w:pPr>
        <w:numPr>
          <w:ilvl w:val="0"/>
          <w:numId w:val="3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minimalną szerokość frontu działki</w:t>
      </w:r>
      <w:r w:rsidR="00E50059" w:rsidRPr="005245FE">
        <w:rPr>
          <w:rFonts w:ascii="Arial" w:eastAsia="Times New Roman" w:hAnsi="Arial" w:cs="Arial"/>
          <w:sz w:val="24"/>
          <w:szCs w:val="24"/>
        </w:rPr>
        <w:t xml:space="preserve">: </w:t>
      </w:r>
      <w:r w:rsidR="002868FF" w:rsidRPr="005245FE">
        <w:rPr>
          <w:rFonts w:ascii="Arial" w:eastAsia="Times New Roman" w:hAnsi="Arial" w:cs="Arial"/>
          <w:sz w:val="24"/>
          <w:szCs w:val="24"/>
        </w:rPr>
        <w:t>20</w:t>
      </w:r>
      <w:r w:rsidRPr="005245FE">
        <w:rPr>
          <w:rFonts w:ascii="Arial" w:eastAsia="Times New Roman" w:hAnsi="Arial" w:cs="Arial"/>
          <w:sz w:val="24"/>
          <w:szCs w:val="24"/>
        </w:rPr>
        <w:t xml:space="preserve"> m;</w:t>
      </w:r>
    </w:p>
    <w:p w14:paraId="1D17A685" w14:textId="189989AD" w:rsidR="4E445F8D" w:rsidRPr="005245FE" w:rsidRDefault="009259EA" w:rsidP="008740D2">
      <w:pPr>
        <w:numPr>
          <w:ilvl w:val="0"/>
          <w:numId w:val="3"/>
        </w:numPr>
        <w:tabs>
          <w:tab w:val="left" w:pos="757"/>
          <w:tab w:val="left" w:pos="426"/>
        </w:tabs>
        <w:spacing w:after="0"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lastRenderedPageBreak/>
        <w:t>minimalną powierzchnię działki</w:t>
      </w:r>
      <w:r w:rsidR="00615AE6" w:rsidRPr="005245FE">
        <w:rPr>
          <w:rFonts w:ascii="Arial" w:eastAsia="Times New Roman" w:hAnsi="Arial" w:cs="Arial"/>
          <w:sz w:val="24"/>
          <w:szCs w:val="24"/>
        </w:rPr>
        <w:t xml:space="preserve">: </w:t>
      </w:r>
      <w:r w:rsidR="00635912" w:rsidRPr="005245FE">
        <w:rPr>
          <w:rFonts w:ascii="Arial" w:eastAsia="Times New Roman" w:hAnsi="Arial" w:cs="Arial"/>
          <w:sz w:val="24"/>
          <w:szCs w:val="24"/>
        </w:rPr>
        <w:t>5</w:t>
      </w:r>
      <w:r w:rsidR="00615AE6" w:rsidRPr="005245FE">
        <w:rPr>
          <w:rFonts w:ascii="Arial" w:eastAsia="Times New Roman" w:hAnsi="Arial" w:cs="Arial"/>
          <w:sz w:val="24"/>
          <w:szCs w:val="24"/>
        </w:rPr>
        <w:t>00 m</w:t>
      </w:r>
      <w:r w:rsidR="00615AE6" w:rsidRPr="005245FE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="00615AE6" w:rsidRPr="005245FE">
        <w:rPr>
          <w:rFonts w:ascii="Arial" w:eastAsia="Times New Roman" w:hAnsi="Arial" w:cs="Arial"/>
          <w:sz w:val="24"/>
          <w:szCs w:val="24"/>
        </w:rPr>
        <w:t>;</w:t>
      </w:r>
    </w:p>
    <w:p w14:paraId="42316692" w14:textId="333E902B" w:rsidR="007467EC" w:rsidRPr="005245FE" w:rsidRDefault="00B854C3" w:rsidP="00635912">
      <w:pPr>
        <w:numPr>
          <w:ilvl w:val="0"/>
          <w:numId w:val="3"/>
        </w:numPr>
        <w:tabs>
          <w:tab w:val="left" w:pos="757"/>
          <w:tab w:val="left" w:pos="426"/>
        </w:tabs>
        <w:suppressAutoHyphens/>
        <w:spacing w:after="24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kąt położenia granic działek w stosunku do pasa drogowego od </w:t>
      </w:r>
      <w:r w:rsidR="00DA049A" w:rsidRPr="005245FE">
        <w:rPr>
          <w:rFonts w:ascii="Arial" w:eastAsia="Times New Roman" w:hAnsi="Arial" w:cs="Arial"/>
          <w:sz w:val="24"/>
          <w:szCs w:val="24"/>
        </w:rPr>
        <w:t>8</w:t>
      </w:r>
      <w:r w:rsidRPr="005245FE">
        <w:rPr>
          <w:rFonts w:ascii="Arial" w:eastAsia="Times New Roman" w:hAnsi="Arial" w:cs="Arial"/>
          <w:sz w:val="24"/>
          <w:szCs w:val="24"/>
        </w:rPr>
        <w:t>0°do 1</w:t>
      </w:r>
      <w:r w:rsidR="00DA049A" w:rsidRPr="005245FE">
        <w:rPr>
          <w:rFonts w:ascii="Arial" w:eastAsia="Times New Roman" w:hAnsi="Arial" w:cs="Arial"/>
          <w:sz w:val="24"/>
          <w:szCs w:val="24"/>
        </w:rPr>
        <w:t>0</w:t>
      </w:r>
      <w:r w:rsidRPr="005245FE">
        <w:rPr>
          <w:rFonts w:ascii="Arial" w:eastAsia="Times New Roman" w:hAnsi="Arial" w:cs="Arial"/>
          <w:sz w:val="24"/>
          <w:szCs w:val="24"/>
        </w:rPr>
        <w:t>0°.</w:t>
      </w:r>
    </w:p>
    <w:p w14:paraId="10C5BCB7" w14:textId="3A8033EE" w:rsidR="007467EC" w:rsidRPr="005245FE" w:rsidRDefault="00B854C3" w:rsidP="00635912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933F31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635912" w:rsidRPr="005245FE">
        <w:rPr>
          <w:rFonts w:ascii="Arial" w:eastAsia="Times New Roman" w:hAnsi="Arial" w:cs="Arial"/>
          <w:b/>
          <w:bCs/>
          <w:sz w:val="24"/>
          <w:szCs w:val="24"/>
        </w:rPr>
        <w:t>2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>W zakresie szczególnych warunków zagospodarowania terenów oraz ograniczeń w ich użytkowaniu, w tym zakazu zabudowy ustala się</w:t>
      </w:r>
      <w:r w:rsidR="007D1E5B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 xml:space="preserve">uwzględnienie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w zagospodarowaniu terenów wymagań i ograniczeń wynikających z przebiegu istniejących sieci infrastruktury technicznej</w:t>
      </w:r>
      <w:r w:rsidR="00AB0E7D" w:rsidRPr="005245FE">
        <w:rPr>
          <w:rFonts w:ascii="Arial" w:eastAsia="Times New Roman" w:hAnsi="Arial" w:cs="Arial"/>
          <w:sz w:val="24"/>
          <w:szCs w:val="24"/>
        </w:rPr>
        <w:t xml:space="preserve">, </w:t>
      </w:r>
      <w:r w:rsidR="00AB0E7D" w:rsidRPr="005245FE">
        <w:rPr>
          <w:rFonts w:ascii="Arial" w:hAnsi="Arial" w:cs="Arial"/>
          <w:sz w:val="24"/>
          <w:szCs w:val="24"/>
        </w:rPr>
        <w:t>zgodnie z przepisami odrębnymi</w:t>
      </w:r>
      <w:r w:rsidR="007D1E5B" w:rsidRPr="005245FE">
        <w:rPr>
          <w:rFonts w:ascii="Arial" w:hAnsi="Arial" w:cs="Arial"/>
          <w:sz w:val="24"/>
          <w:szCs w:val="24"/>
        </w:rPr>
        <w:t>.</w:t>
      </w:r>
    </w:p>
    <w:p w14:paraId="0CE580CA" w14:textId="1B00913B" w:rsidR="007467EC" w:rsidRPr="005245FE" w:rsidRDefault="00B854C3" w:rsidP="008740D2">
      <w:pPr>
        <w:suppressAutoHyphens/>
        <w:spacing w:after="0" w:line="276" w:lineRule="auto"/>
        <w:ind w:firstLine="284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933F31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635912" w:rsidRPr="005245FE">
        <w:rPr>
          <w:rFonts w:ascii="Arial" w:eastAsia="Times New Roman" w:hAnsi="Arial" w:cs="Arial"/>
          <w:b/>
          <w:bCs/>
          <w:sz w:val="24"/>
          <w:szCs w:val="24"/>
        </w:rPr>
        <w:t>3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>W zakresie zasad modernizacji, rozbudowy i budowy systemów komunikacji ustala się:</w:t>
      </w:r>
    </w:p>
    <w:p w14:paraId="0725169B" w14:textId="77777777" w:rsidR="00D63B30" w:rsidRPr="005245FE" w:rsidRDefault="00D63B30" w:rsidP="008740D2">
      <w:pPr>
        <w:widowControl w:val="0"/>
        <w:numPr>
          <w:ilvl w:val="0"/>
          <w:numId w:val="9"/>
        </w:numPr>
        <w:suppressAutoHyphens/>
        <w:autoSpaceDE w:val="0"/>
        <w:spacing w:after="0"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zapewnienie stanowisk postojowych, wyłącznie w granicach nieruchomości, do których inwestor posiada tytuł prawny, w ilości nie mniejszej niż:</w:t>
      </w:r>
    </w:p>
    <w:p w14:paraId="3969C5B7" w14:textId="757254E4" w:rsidR="00D63B30" w:rsidRPr="005245FE" w:rsidRDefault="00BB5907" w:rsidP="00635912">
      <w:pPr>
        <w:pStyle w:val="Akapitzlist"/>
        <w:widowControl w:val="0"/>
        <w:numPr>
          <w:ilvl w:val="4"/>
          <w:numId w:val="11"/>
        </w:numPr>
        <w:tabs>
          <w:tab w:val="clear" w:pos="3600"/>
        </w:tabs>
        <w:suppressAutoHyphens/>
        <w:autoSpaceDE w:val="0"/>
        <w:spacing w:after="0" w:line="276" w:lineRule="auto"/>
        <w:ind w:left="709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2</w:t>
      </w:r>
      <w:r w:rsidR="00635912" w:rsidRPr="005245FE">
        <w:rPr>
          <w:rFonts w:ascii="Arial" w:hAnsi="Arial" w:cs="Arial"/>
          <w:sz w:val="24"/>
          <w:szCs w:val="24"/>
        </w:rPr>
        <w:t xml:space="preserve"> </w:t>
      </w:r>
      <w:r w:rsidR="00D63B30" w:rsidRPr="005245FE">
        <w:rPr>
          <w:rFonts w:ascii="Arial" w:hAnsi="Arial" w:cs="Arial"/>
          <w:sz w:val="24"/>
          <w:szCs w:val="24"/>
        </w:rPr>
        <w:t>stanowisk</w:t>
      </w:r>
      <w:r w:rsidRPr="005245FE">
        <w:rPr>
          <w:rFonts w:ascii="Arial" w:hAnsi="Arial" w:cs="Arial"/>
          <w:sz w:val="24"/>
          <w:szCs w:val="24"/>
        </w:rPr>
        <w:t xml:space="preserve">a </w:t>
      </w:r>
      <w:r w:rsidR="00D63B30" w:rsidRPr="005245FE">
        <w:rPr>
          <w:rFonts w:ascii="Arial" w:hAnsi="Arial" w:cs="Arial"/>
          <w:sz w:val="24"/>
          <w:szCs w:val="24"/>
        </w:rPr>
        <w:t>postojowe na każdy lokal mieszkalny</w:t>
      </w:r>
      <w:r w:rsidR="00635912" w:rsidRPr="005245FE">
        <w:rPr>
          <w:rFonts w:ascii="Arial" w:hAnsi="Arial" w:cs="Arial"/>
          <w:sz w:val="24"/>
          <w:szCs w:val="24"/>
        </w:rPr>
        <w:t>,</w:t>
      </w:r>
    </w:p>
    <w:p w14:paraId="66DBBF87" w14:textId="63550E38" w:rsidR="00EA3E29" w:rsidRPr="005245FE" w:rsidRDefault="00EA3E29" w:rsidP="008740D2">
      <w:pPr>
        <w:pStyle w:val="Akapitzlist"/>
        <w:widowControl w:val="0"/>
        <w:numPr>
          <w:ilvl w:val="4"/>
          <w:numId w:val="11"/>
        </w:numPr>
        <w:tabs>
          <w:tab w:val="clear" w:pos="3600"/>
        </w:tabs>
        <w:suppressAutoHyphens/>
        <w:autoSpaceDE w:val="0"/>
        <w:spacing w:after="0" w:line="276" w:lineRule="auto"/>
        <w:ind w:left="709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1 stanowisko postojowe na każde rozpoczęte </w:t>
      </w:r>
      <w:r w:rsidR="00635912" w:rsidRPr="005245FE">
        <w:rPr>
          <w:rFonts w:ascii="Arial" w:hAnsi="Arial" w:cs="Arial"/>
          <w:sz w:val="24"/>
          <w:szCs w:val="24"/>
        </w:rPr>
        <w:t>1</w:t>
      </w:r>
      <w:r w:rsidRPr="005245FE">
        <w:rPr>
          <w:rFonts w:ascii="Arial" w:hAnsi="Arial" w:cs="Arial"/>
          <w:sz w:val="24"/>
          <w:szCs w:val="24"/>
        </w:rPr>
        <w:t>00 m</w:t>
      </w:r>
      <w:r w:rsidRPr="005245FE">
        <w:rPr>
          <w:rFonts w:ascii="Arial" w:hAnsi="Arial" w:cs="Arial"/>
          <w:sz w:val="24"/>
          <w:szCs w:val="24"/>
          <w:vertAlign w:val="superscript"/>
        </w:rPr>
        <w:t xml:space="preserve">2 </w:t>
      </w:r>
      <w:r w:rsidRPr="005245FE">
        <w:rPr>
          <w:rFonts w:ascii="Arial" w:hAnsi="Arial" w:cs="Arial"/>
          <w:sz w:val="24"/>
          <w:szCs w:val="24"/>
        </w:rPr>
        <w:t xml:space="preserve">powierzchni użytkowej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>w ramach zabudowy usługowej;</w:t>
      </w:r>
    </w:p>
    <w:p w14:paraId="06FE0976" w14:textId="77777777" w:rsidR="00D63B30" w:rsidRPr="005245FE" w:rsidRDefault="00D63B30" w:rsidP="008740D2">
      <w:pPr>
        <w:pStyle w:val="Akapitzlist"/>
        <w:widowControl w:val="0"/>
        <w:numPr>
          <w:ilvl w:val="0"/>
          <w:numId w:val="9"/>
        </w:numPr>
        <w:suppressAutoHyphens/>
        <w:autoSpaceDE w:val="0"/>
        <w:spacing w:after="0" w:line="276" w:lineRule="auto"/>
        <w:ind w:left="425" w:hanging="425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dla pojazdów zaopatrzonych w kartę parkingową zapewnienie stanowisk postojowych w ilości:</w:t>
      </w:r>
    </w:p>
    <w:p w14:paraId="5ABDA4A5" w14:textId="77777777" w:rsidR="00D63B30" w:rsidRPr="005245FE" w:rsidRDefault="00D63B30" w:rsidP="008740D2">
      <w:pPr>
        <w:pStyle w:val="Akapitzlist"/>
        <w:numPr>
          <w:ilvl w:val="0"/>
          <w:numId w:val="12"/>
        </w:numPr>
        <w:suppressAutoHyphens/>
        <w:spacing w:after="0" w:line="276" w:lineRule="auto"/>
        <w:ind w:left="709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zgodnej z przepisami odrębnymi,</w:t>
      </w:r>
    </w:p>
    <w:p w14:paraId="3862314C" w14:textId="55006299" w:rsidR="00D63B30" w:rsidRPr="005245FE" w:rsidRDefault="00D63B30" w:rsidP="00371EC0">
      <w:pPr>
        <w:pStyle w:val="Akapitzlist"/>
        <w:numPr>
          <w:ilvl w:val="0"/>
          <w:numId w:val="12"/>
        </w:numPr>
        <w:suppressAutoHyphens/>
        <w:spacing w:after="240" w:line="276" w:lineRule="auto"/>
        <w:ind w:left="709" w:hanging="284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minimum 1 stanowisko postojowe lub 2% ogólnej liczby stanowisk zlokalizowanych</w:t>
      </w:r>
      <w:r w:rsidR="00635912" w:rsidRPr="005245FE">
        <w:rPr>
          <w:rFonts w:ascii="Arial" w:hAnsi="Arial" w:cs="Arial"/>
          <w:sz w:val="24"/>
          <w:szCs w:val="24"/>
        </w:rPr>
        <w:t xml:space="preserve"> na terenie MW-U </w:t>
      </w:r>
      <w:r w:rsidRPr="005245FE">
        <w:rPr>
          <w:rFonts w:ascii="Arial" w:hAnsi="Arial" w:cs="Arial"/>
          <w:sz w:val="24"/>
          <w:szCs w:val="24"/>
        </w:rPr>
        <w:t xml:space="preserve">poza stanowiskami wymienionymi w </w:t>
      </w:r>
      <w:r w:rsidR="00635912" w:rsidRPr="005245FE">
        <w:rPr>
          <w:rFonts w:ascii="Arial" w:hAnsi="Arial" w:cs="Arial"/>
          <w:sz w:val="24"/>
          <w:szCs w:val="24"/>
        </w:rPr>
        <w:t>pkt 1.</w:t>
      </w:r>
    </w:p>
    <w:p w14:paraId="76310C9B" w14:textId="3AFB61F5" w:rsidR="007467EC" w:rsidRPr="005245FE" w:rsidRDefault="00B854C3" w:rsidP="008740D2">
      <w:pPr>
        <w:suppressAutoHyphens/>
        <w:spacing w:after="0" w:line="276" w:lineRule="auto"/>
        <w:ind w:firstLine="426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933F31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371EC0" w:rsidRPr="005245FE">
        <w:rPr>
          <w:rFonts w:ascii="Arial" w:eastAsia="Times New Roman" w:hAnsi="Arial" w:cs="Arial"/>
          <w:b/>
          <w:bCs/>
          <w:sz w:val="24"/>
          <w:szCs w:val="24"/>
        </w:rPr>
        <w:t>4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>W zakresie zasad modernizacji, rozbudowy i budowy systemów infrastruktury technicznej ustala się:</w:t>
      </w:r>
    </w:p>
    <w:p w14:paraId="52BD7BE9" w14:textId="77777777" w:rsidR="007467EC" w:rsidRPr="005245FE" w:rsidRDefault="00B854C3" w:rsidP="008740D2">
      <w:pPr>
        <w:numPr>
          <w:ilvl w:val="0"/>
          <w:numId w:val="5"/>
        </w:numPr>
        <w:tabs>
          <w:tab w:val="left" w:pos="426"/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powiązanie sieci infrastruktury technicznej z układem zewnętrznym oraz zapewnienie dostępu do sieci zgodnie z przepisami odrębnymi;</w:t>
      </w:r>
    </w:p>
    <w:p w14:paraId="4A477F2C" w14:textId="77777777" w:rsidR="007467EC" w:rsidRPr="005245FE" w:rsidRDefault="00B854C3" w:rsidP="008740D2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dopuszczenie robót budowlanych w zakresie sieci infrastruktury technicznej;</w:t>
      </w:r>
    </w:p>
    <w:p w14:paraId="0A63D3C8" w14:textId="77777777" w:rsidR="00C5441C" w:rsidRPr="005245FE" w:rsidRDefault="00B854C3" w:rsidP="008740D2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zaopatrzenie w wodę z sieci wodociągowej;</w:t>
      </w:r>
    </w:p>
    <w:p w14:paraId="3ED11137" w14:textId="4A1107C4" w:rsidR="0079580B" w:rsidRPr="005245FE" w:rsidRDefault="0079580B" w:rsidP="008740D2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odprowadzenie ścieków bytowych i komunalnych do sieci kanalizacji sanitarnej</w:t>
      </w:r>
      <w:r w:rsidR="002868FF" w:rsidRPr="005245FE">
        <w:rPr>
          <w:rFonts w:ascii="Arial" w:hAnsi="Arial" w:cs="Arial"/>
          <w:sz w:val="24"/>
          <w:szCs w:val="24"/>
        </w:rPr>
        <w:t>;</w:t>
      </w:r>
    </w:p>
    <w:p w14:paraId="2CBB40CE" w14:textId="252263E5" w:rsidR="00992CB9" w:rsidRPr="005245FE" w:rsidRDefault="00362CCD" w:rsidP="008740D2">
      <w:pPr>
        <w:numPr>
          <w:ilvl w:val="0"/>
          <w:numId w:val="5"/>
        </w:numPr>
        <w:tabs>
          <w:tab w:val="left" w:pos="426"/>
          <w:tab w:val="left" w:pos="757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bookmarkStart w:id="1" w:name="_Hlk142038651"/>
      <w:r w:rsidRPr="005245FE">
        <w:rPr>
          <w:rFonts w:ascii="Arial" w:hAnsi="Arial" w:cs="Arial"/>
          <w:sz w:val="24"/>
          <w:szCs w:val="24"/>
        </w:rPr>
        <w:t>odprowadzanie wód opadowych i roztopowych</w:t>
      </w:r>
      <w:bookmarkEnd w:id="1"/>
      <w:r w:rsidR="00E03725" w:rsidRPr="005245FE">
        <w:rPr>
          <w:rFonts w:ascii="Arial" w:hAnsi="Arial" w:cs="Arial"/>
          <w:sz w:val="24"/>
          <w:szCs w:val="24"/>
        </w:rPr>
        <w:t>, zgodnie z przepisami odrębnymi</w:t>
      </w:r>
      <w:r w:rsidRPr="005245FE">
        <w:rPr>
          <w:rFonts w:ascii="Arial" w:hAnsi="Arial" w:cs="Arial"/>
          <w:sz w:val="24"/>
          <w:szCs w:val="24"/>
        </w:rPr>
        <w:t>;</w:t>
      </w:r>
    </w:p>
    <w:p w14:paraId="55FD4A95" w14:textId="6FFE14E9" w:rsidR="007467EC" w:rsidRPr="005245FE" w:rsidRDefault="00B854C3" w:rsidP="008740D2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zaopatrzenie w gaz </w:t>
      </w:r>
      <w:r w:rsidR="00DA7527" w:rsidRPr="005245FE">
        <w:rPr>
          <w:rFonts w:ascii="Arial" w:hAnsi="Arial" w:cs="Arial"/>
          <w:sz w:val="24"/>
          <w:szCs w:val="24"/>
        </w:rPr>
        <w:t>zgodnie z przepisami odrębnymi</w:t>
      </w:r>
      <w:r w:rsidRPr="005245FE">
        <w:rPr>
          <w:rFonts w:ascii="Arial" w:eastAsia="Times New Roman" w:hAnsi="Arial" w:cs="Arial"/>
          <w:sz w:val="24"/>
          <w:szCs w:val="24"/>
        </w:rPr>
        <w:t>;</w:t>
      </w:r>
    </w:p>
    <w:p w14:paraId="68D7F262" w14:textId="63B705B2" w:rsidR="007467EC" w:rsidRPr="005245FE" w:rsidRDefault="00B854C3" w:rsidP="008740D2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Arial" w:eastAsia="Times New Roman" w:hAnsi="Arial" w:cs="Arial"/>
          <w:sz w:val="24"/>
          <w:szCs w:val="24"/>
        </w:rPr>
      </w:pPr>
      <w:bookmarkStart w:id="2" w:name="_Hlk142038687"/>
      <w:r w:rsidRPr="005245FE">
        <w:rPr>
          <w:rFonts w:ascii="Arial" w:eastAsia="Times New Roman" w:hAnsi="Arial" w:cs="Arial"/>
          <w:sz w:val="24"/>
          <w:szCs w:val="24"/>
        </w:rPr>
        <w:t>zaopatrzenie w ciepło wytwarzane z paliw: płynnych, gazowych i stałych charakteryzujących się niskimi wskaźnikami emisji</w:t>
      </w:r>
      <w:r w:rsidR="00DA049A" w:rsidRPr="005245FE">
        <w:rPr>
          <w:rFonts w:ascii="Arial" w:eastAsia="Times New Roman" w:hAnsi="Arial" w:cs="Arial"/>
          <w:sz w:val="24"/>
          <w:szCs w:val="24"/>
        </w:rPr>
        <w:t xml:space="preserve">, energii elektrycznej, </w:t>
      </w:r>
      <w:r w:rsidRPr="005245FE">
        <w:rPr>
          <w:rFonts w:ascii="Arial" w:eastAsia="Times New Roman" w:hAnsi="Arial" w:cs="Arial"/>
          <w:sz w:val="24"/>
          <w:szCs w:val="24"/>
        </w:rPr>
        <w:t>zgo</w:t>
      </w:r>
      <w:r w:rsidR="005E59A5" w:rsidRPr="005245FE">
        <w:rPr>
          <w:rFonts w:ascii="Arial" w:eastAsia="Times New Roman" w:hAnsi="Arial" w:cs="Arial"/>
          <w:sz w:val="24"/>
          <w:szCs w:val="24"/>
        </w:rPr>
        <w:t>dnie z</w:t>
      </w:r>
      <w:r w:rsidR="00AF1CB4" w:rsidRPr="005245FE">
        <w:rPr>
          <w:rFonts w:ascii="Arial" w:eastAsia="Times New Roman" w:hAnsi="Arial" w:cs="Arial"/>
          <w:sz w:val="24"/>
          <w:szCs w:val="24"/>
        </w:rPr>
        <w:t> </w:t>
      </w:r>
      <w:r w:rsidR="005E59A5" w:rsidRPr="005245FE">
        <w:rPr>
          <w:rFonts w:ascii="Arial" w:eastAsia="Times New Roman" w:hAnsi="Arial" w:cs="Arial"/>
          <w:sz w:val="24"/>
          <w:szCs w:val="24"/>
        </w:rPr>
        <w:t>przepisami odrębnymi</w:t>
      </w:r>
      <w:r w:rsidRPr="005245FE">
        <w:rPr>
          <w:rFonts w:ascii="Arial" w:eastAsia="Times New Roman" w:hAnsi="Arial" w:cs="Arial"/>
          <w:sz w:val="24"/>
          <w:szCs w:val="24"/>
        </w:rPr>
        <w:t>;</w:t>
      </w:r>
      <w:bookmarkEnd w:id="2"/>
    </w:p>
    <w:p w14:paraId="3E2BAE71" w14:textId="285C891E" w:rsidR="00316E79" w:rsidRPr="005245FE" w:rsidRDefault="00144C76" w:rsidP="00371EC0">
      <w:pPr>
        <w:numPr>
          <w:ilvl w:val="0"/>
          <w:numId w:val="5"/>
        </w:numPr>
        <w:tabs>
          <w:tab w:val="left" w:pos="757"/>
          <w:tab w:val="left" w:pos="426"/>
        </w:tabs>
        <w:suppressAutoHyphens/>
        <w:spacing w:after="240" w:line="276" w:lineRule="auto"/>
        <w:ind w:left="425" w:hanging="425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>zaopatrzenie w energię elektryczną z sieci elektroenergetycznej</w:t>
      </w:r>
      <w:r w:rsidR="00B8592C" w:rsidRPr="005245FE">
        <w:rPr>
          <w:rFonts w:ascii="Arial" w:eastAsia="Times New Roman" w:hAnsi="Arial" w:cs="Arial"/>
          <w:sz w:val="24"/>
          <w:szCs w:val="24"/>
        </w:rPr>
        <w:t>.</w:t>
      </w:r>
    </w:p>
    <w:p w14:paraId="02D3A0B8" w14:textId="4B2C4392" w:rsidR="007467EC" w:rsidRPr="005245FE" w:rsidRDefault="00B854C3" w:rsidP="00371EC0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933F31" w:rsidRPr="005245FE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="00371EC0" w:rsidRPr="005245FE">
        <w:rPr>
          <w:rFonts w:ascii="Arial" w:eastAsia="Times New Roman" w:hAnsi="Arial" w:cs="Arial"/>
          <w:b/>
          <w:bCs/>
          <w:sz w:val="24"/>
          <w:szCs w:val="24"/>
        </w:rPr>
        <w:t>5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>Nie określa się</w:t>
      </w:r>
      <w:r w:rsidR="00D63B3F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sposobów i terminów tymczasowego zagospodarowania, urządz</w:t>
      </w:r>
      <w:r w:rsidR="00D63B3F" w:rsidRPr="005245FE">
        <w:rPr>
          <w:rFonts w:ascii="Arial" w:eastAsia="Times New Roman" w:hAnsi="Arial" w:cs="Arial"/>
          <w:sz w:val="24"/>
          <w:szCs w:val="24"/>
        </w:rPr>
        <w:t>a</w:t>
      </w:r>
      <w:r w:rsidRPr="005245FE">
        <w:rPr>
          <w:rFonts w:ascii="Arial" w:eastAsia="Times New Roman" w:hAnsi="Arial" w:cs="Arial"/>
          <w:sz w:val="24"/>
          <w:szCs w:val="24"/>
        </w:rPr>
        <w:t>nia i użytkowania terenów.</w:t>
      </w:r>
    </w:p>
    <w:p w14:paraId="0BC96D5E" w14:textId="510F759A" w:rsidR="00F71BC9" w:rsidRPr="005245FE" w:rsidRDefault="00B854C3" w:rsidP="00371EC0">
      <w:pPr>
        <w:tabs>
          <w:tab w:val="left" w:pos="426"/>
        </w:tabs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color w:val="FF0000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371EC0" w:rsidRPr="005245FE">
        <w:rPr>
          <w:rFonts w:ascii="Arial" w:eastAsia="Times New Roman" w:hAnsi="Arial" w:cs="Arial"/>
          <w:b/>
          <w:bCs/>
          <w:sz w:val="24"/>
          <w:szCs w:val="24"/>
        </w:rPr>
        <w:t>16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 xml:space="preserve">Ustala się stawkę służącą naliczeniu jednorazowej opłaty, o której mowa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w art. 36 ust. 4 ustawy z dnia 27 marca 2003 r. o planowaniu i zagospodarowaniu przestrzennym w wysokości</w:t>
      </w:r>
      <w:r w:rsidR="002868FF" w:rsidRPr="005245FE">
        <w:rPr>
          <w:rFonts w:ascii="Arial" w:eastAsia="Times New Roman" w:hAnsi="Arial" w:cs="Arial"/>
          <w:sz w:val="24"/>
          <w:szCs w:val="24"/>
        </w:rPr>
        <w:t xml:space="preserve"> 30%. </w:t>
      </w:r>
    </w:p>
    <w:p w14:paraId="1BFCB4A4" w14:textId="5BF6BF20" w:rsidR="007467EC" w:rsidRPr="005245FE" w:rsidRDefault="00B854C3" w:rsidP="00371EC0">
      <w:pPr>
        <w:suppressAutoHyphens/>
        <w:spacing w:after="240" w:line="276" w:lineRule="auto"/>
        <w:ind w:firstLine="425"/>
        <w:jc w:val="both"/>
        <w:rPr>
          <w:rFonts w:ascii="Arial" w:eastAsia="Times New Roman" w:hAnsi="Arial" w:cs="Arial"/>
          <w:b/>
          <w:bCs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§ </w:t>
      </w:r>
      <w:r w:rsidR="00371EC0" w:rsidRPr="005245FE">
        <w:rPr>
          <w:rFonts w:ascii="Arial" w:eastAsia="Times New Roman" w:hAnsi="Arial" w:cs="Arial"/>
          <w:b/>
          <w:bCs/>
          <w:sz w:val="24"/>
          <w:szCs w:val="24"/>
        </w:rPr>
        <w:t>17</w:t>
      </w:r>
      <w:r w:rsidRPr="005245FE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z w:val="24"/>
          <w:szCs w:val="24"/>
        </w:rPr>
        <w:t xml:space="preserve">Wykonanie niniejszej uchwały powierza się Burmistrzowi </w:t>
      </w:r>
      <w:r w:rsidR="002F3628" w:rsidRPr="005245FE">
        <w:rPr>
          <w:rFonts w:ascii="Arial" w:eastAsia="Times New Roman" w:hAnsi="Arial" w:cs="Arial"/>
          <w:sz w:val="24"/>
          <w:szCs w:val="24"/>
        </w:rPr>
        <w:t>Trzemeszna</w:t>
      </w:r>
      <w:r w:rsidRPr="005245FE">
        <w:rPr>
          <w:rFonts w:ascii="Arial" w:eastAsia="Times New Roman" w:hAnsi="Arial" w:cs="Arial"/>
          <w:sz w:val="24"/>
          <w:szCs w:val="24"/>
        </w:rPr>
        <w:t>.</w:t>
      </w:r>
    </w:p>
    <w:p w14:paraId="2E3E3C8D" w14:textId="0A4E28A5" w:rsidR="003C260E" w:rsidRPr="005245FE" w:rsidRDefault="00B854C3" w:rsidP="005245FE">
      <w:pPr>
        <w:suppressAutoHyphens/>
        <w:spacing w:after="0" w:line="276" w:lineRule="auto"/>
        <w:ind w:firstLine="426"/>
        <w:jc w:val="both"/>
        <w:rPr>
          <w:rFonts w:ascii="Arial" w:eastAsia="Times New Roman" w:hAnsi="Arial" w:cs="Arial"/>
          <w:spacing w:val="-6"/>
          <w:sz w:val="24"/>
          <w:szCs w:val="24"/>
        </w:rPr>
      </w:pPr>
      <w:r w:rsidRPr="005245FE">
        <w:rPr>
          <w:rFonts w:ascii="Arial" w:eastAsia="Times New Roman" w:hAnsi="Arial" w:cs="Arial"/>
          <w:b/>
          <w:bCs/>
          <w:spacing w:val="-6"/>
          <w:sz w:val="24"/>
          <w:szCs w:val="24"/>
        </w:rPr>
        <w:t xml:space="preserve">§ </w:t>
      </w:r>
      <w:r w:rsidR="00371EC0" w:rsidRPr="005245FE">
        <w:rPr>
          <w:rFonts w:ascii="Arial" w:eastAsia="Times New Roman" w:hAnsi="Arial" w:cs="Arial"/>
          <w:b/>
          <w:bCs/>
          <w:spacing w:val="-6"/>
          <w:sz w:val="24"/>
          <w:szCs w:val="24"/>
        </w:rPr>
        <w:t>18</w:t>
      </w:r>
      <w:r w:rsidRPr="005245FE">
        <w:rPr>
          <w:rFonts w:ascii="Arial" w:eastAsia="Times New Roman" w:hAnsi="Arial" w:cs="Arial"/>
          <w:b/>
          <w:bCs/>
          <w:spacing w:val="-6"/>
          <w:sz w:val="24"/>
          <w:szCs w:val="24"/>
        </w:rPr>
        <w:t xml:space="preserve">. </w:t>
      </w:r>
      <w:r w:rsidRPr="005245FE">
        <w:rPr>
          <w:rFonts w:ascii="Arial" w:eastAsia="Times New Roman" w:hAnsi="Arial" w:cs="Arial"/>
          <w:spacing w:val="-6"/>
          <w:sz w:val="24"/>
          <w:szCs w:val="24"/>
        </w:rPr>
        <w:t>Uchwała wchodzi w życie po upływie 14 dni od daty jej ogłoszenia w Dzienniku Urzędowym Województwa Wielkopolskieg</w:t>
      </w:r>
      <w:r w:rsidR="00933F31" w:rsidRPr="005245FE">
        <w:rPr>
          <w:rFonts w:ascii="Arial" w:eastAsia="Times New Roman" w:hAnsi="Arial" w:cs="Arial"/>
          <w:spacing w:val="-6"/>
          <w:sz w:val="24"/>
          <w:szCs w:val="24"/>
        </w:rPr>
        <w:t>o</w:t>
      </w:r>
      <w:r w:rsidR="005245FE">
        <w:rPr>
          <w:rFonts w:ascii="Arial" w:eastAsia="Times New Roman" w:hAnsi="Arial" w:cs="Arial"/>
          <w:spacing w:val="-6"/>
          <w:sz w:val="24"/>
          <w:szCs w:val="24"/>
        </w:rPr>
        <w:t>.</w:t>
      </w:r>
    </w:p>
    <w:p w14:paraId="0DF28DBE" w14:textId="77777777" w:rsidR="003C260E" w:rsidRPr="005245FE" w:rsidRDefault="003C260E" w:rsidP="00371EC0">
      <w:pPr>
        <w:spacing w:after="24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5245FE">
        <w:rPr>
          <w:rFonts w:ascii="Arial" w:hAnsi="Arial" w:cs="Arial"/>
          <w:b/>
          <w:sz w:val="24"/>
          <w:szCs w:val="24"/>
        </w:rPr>
        <w:lastRenderedPageBreak/>
        <w:t>U Z A S A D N I E N I E</w:t>
      </w:r>
    </w:p>
    <w:p w14:paraId="522D7366" w14:textId="0127A50B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Projekt miejscowego planu zagospodarowania przestrzennego sporządzono na</w:t>
      </w:r>
      <w:r w:rsidR="00371EC0" w:rsidRPr="005245FE">
        <w:rPr>
          <w:rFonts w:ascii="Arial" w:hAnsi="Arial" w:cs="Arial"/>
          <w:sz w:val="24"/>
          <w:szCs w:val="24"/>
        </w:rPr>
        <w:t> </w:t>
      </w:r>
      <w:r w:rsidRPr="005245FE">
        <w:rPr>
          <w:rFonts w:ascii="Arial" w:hAnsi="Arial" w:cs="Arial"/>
          <w:sz w:val="24"/>
          <w:szCs w:val="24"/>
        </w:rPr>
        <w:t xml:space="preserve">podstawie Uchwały Nr </w:t>
      </w:r>
      <w:r w:rsidR="00371EC0" w:rsidRPr="005245FE">
        <w:rPr>
          <w:rFonts w:ascii="Arial" w:hAnsi="Arial" w:cs="Arial"/>
          <w:sz w:val="24"/>
          <w:szCs w:val="24"/>
        </w:rPr>
        <w:t xml:space="preserve">V/45/2024 </w:t>
      </w:r>
      <w:r w:rsidRPr="005245FE">
        <w:rPr>
          <w:rFonts w:ascii="Arial" w:hAnsi="Arial" w:cs="Arial"/>
          <w:sz w:val="24"/>
          <w:szCs w:val="24"/>
        </w:rPr>
        <w:t xml:space="preserve">Rady Miejskiej Trzemeszna z dnia </w:t>
      </w:r>
      <w:r w:rsidR="00371EC0" w:rsidRPr="005245FE">
        <w:rPr>
          <w:rFonts w:ascii="Arial" w:hAnsi="Arial" w:cs="Arial"/>
          <w:sz w:val="24"/>
          <w:szCs w:val="24"/>
        </w:rPr>
        <w:t>31 lipca 2024</w:t>
      </w:r>
      <w:r w:rsidRPr="005245FE">
        <w:rPr>
          <w:rFonts w:ascii="Arial" w:hAnsi="Arial" w:cs="Arial"/>
          <w:sz w:val="24"/>
          <w:szCs w:val="24"/>
        </w:rPr>
        <w:t xml:space="preserve"> r. o przystąpieniu do sporządzenia miejscowego planu zagospodarowania przestrzennego części miasta Trzemeszna</w:t>
      </w:r>
      <w:r w:rsidR="00371EC0" w:rsidRPr="005245FE">
        <w:rPr>
          <w:rFonts w:ascii="Arial" w:hAnsi="Arial" w:cs="Arial"/>
          <w:sz w:val="24"/>
          <w:szCs w:val="24"/>
        </w:rPr>
        <w:t>.</w:t>
      </w:r>
    </w:p>
    <w:p w14:paraId="425B8FCE" w14:textId="41BFDCDD" w:rsidR="003C260E" w:rsidRPr="005245FE" w:rsidRDefault="003C260E" w:rsidP="00371EC0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Celem sporządzenia ww. projektu jest dostosowanie zapisów miejscowego planu do obecnego stanu zagospodarowania przedmiotowego obszaru oraz umożliwienie realizacji inwestycji </w:t>
      </w:r>
      <w:r w:rsidR="00A04F5C" w:rsidRPr="005245FE">
        <w:rPr>
          <w:rFonts w:ascii="Arial" w:hAnsi="Arial" w:cs="Arial"/>
          <w:sz w:val="24"/>
          <w:szCs w:val="24"/>
        </w:rPr>
        <w:t>w celu zaspokojenia</w:t>
      </w:r>
      <w:r w:rsidRPr="005245FE">
        <w:rPr>
          <w:rFonts w:ascii="Arial" w:hAnsi="Arial" w:cs="Arial"/>
          <w:sz w:val="24"/>
          <w:szCs w:val="24"/>
        </w:rPr>
        <w:t xml:space="preserve"> aktualnych potrzeb mieszkańców. </w:t>
      </w:r>
    </w:p>
    <w:p w14:paraId="62D70CD7" w14:textId="7379F8C9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Zgodnie z art. 17 ustawy o planowaniu i zagospodarowaniu przestrzennym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>z dnia 27</w:t>
      </w:r>
      <w:r w:rsidR="00380F33" w:rsidRPr="005245FE">
        <w:rPr>
          <w:rFonts w:ascii="Arial" w:hAnsi="Arial" w:cs="Arial"/>
          <w:sz w:val="24"/>
          <w:szCs w:val="24"/>
        </w:rPr>
        <w:t> </w:t>
      </w:r>
      <w:r w:rsidRPr="005245FE">
        <w:rPr>
          <w:rFonts w:ascii="Arial" w:hAnsi="Arial" w:cs="Arial"/>
          <w:sz w:val="24"/>
          <w:szCs w:val="24"/>
        </w:rPr>
        <w:t xml:space="preserve">marca 2003 r. przeprowadzono procedurę sporządzenia miejscowego planu. </w:t>
      </w:r>
    </w:p>
    <w:p w14:paraId="2E8D32D1" w14:textId="294A35BA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Zgodnie z art. 17 pkt 1 ww. ustawy, ukazało się ogłoszenie w</w:t>
      </w:r>
      <w:r w:rsidR="00380F33" w:rsidRPr="005245FE">
        <w:rPr>
          <w:rFonts w:ascii="Arial" w:hAnsi="Arial" w:cs="Arial"/>
          <w:sz w:val="24"/>
          <w:szCs w:val="24"/>
        </w:rPr>
        <w:t> </w:t>
      </w:r>
      <w:r w:rsidRPr="005245FE">
        <w:rPr>
          <w:rFonts w:ascii="Arial" w:hAnsi="Arial" w:cs="Arial"/>
          <w:sz w:val="24"/>
          <w:szCs w:val="24"/>
        </w:rPr>
        <w:t>prasie i obwieszczenie o</w:t>
      </w:r>
      <w:r w:rsidR="00371EC0" w:rsidRPr="005245FE">
        <w:rPr>
          <w:rFonts w:ascii="Arial" w:hAnsi="Arial" w:cs="Arial"/>
          <w:sz w:val="24"/>
          <w:szCs w:val="24"/>
        </w:rPr>
        <w:t> </w:t>
      </w:r>
      <w:r w:rsidRPr="005245FE">
        <w:rPr>
          <w:rFonts w:ascii="Arial" w:hAnsi="Arial" w:cs="Arial"/>
          <w:sz w:val="24"/>
          <w:szCs w:val="24"/>
        </w:rPr>
        <w:t xml:space="preserve">przystąpieniu do sporządzenia miejscowego planu zagospodarowania przestrzennego części miasta Trzemeszna, możliwością składania wniosków w terminie 21 dni od dnia ukazania się ogłoszenia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 xml:space="preserve">i obwieszczenia. </w:t>
      </w:r>
    </w:p>
    <w:p w14:paraId="79E34A13" w14:textId="3F6EA41A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Style w:val="fontstyle01"/>
          <w:rFonts w:ascii="Arial" w:hAnsi="Arial" w:cs="Arial"/>
          <w:color w:val="auto"/>
        </w:rPr>
      </w:pPr>
      <w:r w:rsidRPr="005245FE">
        <w:rPr>
          <w:rFonts w:ascii="Arial" w:hAnsi="Arial" w:cs="Arial"/>
          <w:sz w:val="24"/>
          <w:szCs w:val="24"/>
        </w:rPr>
        <w:t xml:space="preserve">Zgodnie z art. 17 pkt 2 ww. ustawy o planowaniu i zagospodarowaniu </w:t>
      </w:r>
      <w:r w:rsidRPr="005245FE">
        <w:rPr>
          <w:rStyle w:val="fontstyle01"/>
          <w:rFonts w:ascii="Arial" w:hAnsi="Arial" w:cs="Arial"/>
          <w:color w:val="auto"/>
        </w:rPr>
        <w:t>przestrzennym, pismem o podjęciu uchwały i przystąpieniu do sporządzenia planu zostały zawiadomione instytucje oraz organy właściwe do uzgadniania i opiniowania planu</w:t>
      </w:r>
      <w:r w:rsidR="00005FBA" w:rsidRPr="005245FE">
        <w:rPr>
          <w:rStyle w:val="fontstyle01"/>
          <w:rFonts w:ascii="Arial" w:hAnsi="Arial" w:cs="Arial"/>
          <w:color w:val="auto"/>
        </w:rPr>
        <w:t>.</w:t>
      </w:r>
    </w:p>
    <w:p w14:paraId="1F9DA60D" w14:textId="1EFBDA0B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Uzgodniono zakres i stopień szczegółowości informacji wymaganych </w:t>
      </w:r>
      <w:r w:rsidR="005245FE">
        <w:rPr>
          <w:rFonts w:ascii="Arial" w:eastAsia="Times New Roman" w:hAnsi="Arial" w:cs="Arial"/>
          <w:sz w:val="24"/>
          <w:szCs w:val="24"/>
        </w:rPr>
        <w:br/>
      </w:r>
      <w:r w:rsidRPr="005245FE">
        <w:rPr>
          <w:rFonts w:ascii="Arial" w:eastAsia="Times New Roman" w:hAnsi="Arial" w:cs="Arial"/>
          <w:sz w:val="24"/>
          <w:szCs w:val="24"/>
        </w:rPr>
        <w:t>w prognozie oddziaływania na środowisko z Regionalnym Dyrektorem Ochrony Środowiska w Poznaniu</w:t>
      </w:r>
      <w:r w:rsidR="00371EC0" w:rsidRPr="005245FE">
        <w:rPr>
          <w:rFonts w:ascii="Arial" w:eastAsia="Times New Roman" w:hAnsi="Arial" w:cs="Arial"/>
          <w:sz w:val="24"/>
          <w:szCs w:val="24"/>
        </w:rPr>
        <w:t xml:space="preserve"> </w:t>
      </w:r>
      <w:r w:rsidRPr="005245FE">
        <w:rPr>
          <w:rFonts w:ascii="Arial" w:eastAsia="Times New Roman" w:hAnsi="Arial" w:cs="Arial"/>
          <w:sz w:val="24"/>
          <w:szCs w:val="24"/>
        </w:rPr>
        <w:t>oraz z Państwowym Powiatowym Inspektorem Sanitarnym w Gnieźnie</w:t>
      </w:r>
      <w:r w:rsidR="00371EC0" w:rsidRPr="005245FE">
        <w:rPr>
          <w:rFonts w:ascii="Arial" w:eastAsia="Times New Roman" w:hAnsi="Arial" w:cs="Arial"/>
          <w:sz w:val="24"/>
          <w:szCs w:val="24"/>
        </w:rPr>
        <w:t>.</w:t>
      </w:r>
    </w:p>
    <w:p w14:paraId="4B82BC9C" w14:textId="3EE897AF" w:rsidR="003C260E" w:rsidRPr="005245FE" w:rsidRDefault="003C260E" w:rsidP="008740D2">
      <w:pPr>
        <w:pStyle w:val="Akapitzlist"/>
        <w:numPr>
          <w:ilvl w:val="0"/>
          <w:numId w:val="29"/>
        </w:num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Zgodnie z art. 17 pkt 4 ww. ustawy sporządzono projekt miejscowego planu zagospodarowania przestrzennego wraz z uzasadnieniem oraz prognozą oddziaływania na środowisko, uwzględniając zapisy Studium uwarunkowań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>i kierunków zagospodarowania przestrzennego miasta i gminy Trzemeszno.</w:t>
      </w:r>
    </w:p>
    <w:p w14:paraId="1B510508" w14:textId="238BF6AB" w:rsidR="003C260E" w:rsidRPr="005245FE" w:rsidRDefault="003C260E" w:rsidP="00371EC0">
      <w:pPr>
        <w:pStyle w:val="Akapitzlist"/>
        <w:numPr>
          <w:ilvl w:val="0"/>
          <w:numId w:val="29"/>
        </w:numPr>
        <w:spacing w:after="0" w:line="276" w:lineRule="auto"/>
        <w:ind w:left="714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Zgodnie z art. 1 ust. 2 ustawy o planowaniu i zagospodarowaniu przestrzennym projekt miejscowego planu zagospodarowania przestrzennego:</w:t>
      </w:r>
    </w:p>
    <w:p w14:paraId="0E3AB3B7" w14:textId="7C0FFD8C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uwzględnia wymagania ładu przestrzennego, w tym urbanistyki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>i architektury, a także potrzeby zrównoważonego rozwoju i walory architektoniczne i krajobrazowe,</w:t>
      </w:r>
    </w:p>
    <w:p w14:paraId="7D0D229B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uwzględnia wymagania ochrony środowiska, w tym gospodarowania wodami, ochrony gruntów rolnych i leśnych oraz ochrony złóż kopalin,</w:t>
      </w:r>
    </w:p>
    <w:p w14:paraId="7BF59E2C" w14:textId="017786EE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określa zasad ochrony dziedzictwa kulturowego i zabytków oraz dóbr kultury współczesnej,</w:t>
      </w:r>
    </w:p>
    <w:p w14:paraId="18C20695" w14:textId="15E06396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uwzględnia wymagania ochrony zdrowia oraz bezpieczeństwa ludzi i mienia, a także potrzeby osób ze szczególnymi potrzebami,</w:t>
      </w:r>
    </w:p>
    <w:p w14:paraId="66833AB3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uwzględnia walory ekonomiczne przestrzeni, prawo własności, potrzeby obronności i bezpieczeństwa państwa, potrzeby interesu publicznego, </w:t>
      </w:r>
    </w:p>
    <w:p w14:paraId="536FC42F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uwzględnia potrzeby w zakresie rozwoju infrastruktury, </w:t>
      </w:r>
    </w:p>
    <w:p w14:paraId="01C63324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lastRenderedPageBreak/>
        <w:t>uwzględnia zapewnienie udziału społeczeństwa w pracach nad sporządzaniem aktów planowania przestrzennego, w tym przy użyciu środków komunikacji elektronicznej,</w:t>
      </w:r>
    </w:p>
    <w:p w14:paraId="2BA4AD6B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uwzględnia zachowanie jawności i przejrzystości procedur planistycznych,</w:t>
      </w:r>
    </w:p>
    <w:p w14:paraId="679DA455" w14:textId="77777777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uwzględnia potrzebę zapewnienia odpowiedniej ilości i jakości wody, do celów zaopatrzenia ludności,</w:t>
      </w:r>
    </w:p>
    <w:p w14:paraId="25B64625" w14:textId="129A473E" w:rsidR="003C260E" w:rsidRPr="005245FE" w:rsidRDefault="003C260E" w:rsidP="008740D2">
      <w:pPr>
        <w:numPr>
          <w:ilvl w:val="0"/>
          <w:numId w:val="30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uwzględnia potrzeby zapobiegania poważnym awariom i ograniczani</w:t>
      </w:r>
      <w:r w:rsidR="00005FBA" w:rsidRPr="005245FE">
        <w:rPr>
          <w:rFonts w:ascii="Arial" w:hAnsi="Arial" w:cs="Arial"/>
          <w:sz w:val="24"/>
          <w:szCs w:val="24"/>
        </w:rPr>
        <w:t>u</w:t>
      </w:r>
      <w:r w:rsidRPr="005245FE">
        <w:rPr>
          <w:rFonts w:ascii="Arial" w:hAnsi="Arial" w:cs="Arial"/>
          <w:sz w:val="24"/>
          <w:szCs w:val="24"/>
        </w:rPr>
        <w:t xml:space="preserve"> ich skutków dla zdrowia ludzkiego i środowiska.</w:t>
      </w:r>
    </w:p>
    <w:p w14:paraId="5CADB72E" w14:textId="77777777" w:rsidR="003C260E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Zgodnie z art. 1 ust. 3 ustawy o planowaniu i zagospodarowaniu przestrzennym przy sporządzaniu projektu miejscowego planu uwzględniony został interes publiczny oraz interesy prywatne, zmierzające do ochrony istniejącego stanu zagospodarowania, a także analizy ekonomiczne, środowiskowe i społeczne.</w:t>
      </w:r>
    </w:p>
    <w:p w14:paraId="0F595354" w14:textId="77777777" w:rsidR="003C260E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Projekt planu miejscowego przewiduje sytuowanie nowej zabudowy przy uwzględnieniu wymagań ładu przestrzennego, efektywnego gospodarowania przestrzenią oraz walorami ekonomicznymi przestrzeni poprzez:</w:t>
      </w:r>
    </w:p>
    <w:p w14:paraId="1AB46EA9" w14:textId="77777777" w:rsidR="003C260E" w:rsidRPr="005245FE" w:rsidRDefault="003C260E" w:rsidP="008740D2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after="0" w:line="276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kształtowanie struktur przestrzennych przy uwzględnieniu minimalizowania transportochłonności układu przestrzennego i wykorzystaniu istniejącego układu komunikacyjnego,</w:t>
      </w:r>
    </w:p>
    <w:p w14:paraId="03882144" w14:textId="77777777" w:rsidR="003C260E" w:rsidRPr="005245FE" w:rsidRDefault="003C260E" w:rsidP="008740D2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after="0" w:line="276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lokalizowanie nowej zabudowy w sposób umożliwiający mieszkańcom maksymalne wykorzystanie publicznego transportu zbiorowego jako podstawowego środka transportu,</w:t>
      </w:r>
    </w:p>
    <w:p w14:paraId="514691CD" w14:textId="77777777" w:rsidR="003C260E" w:rsidRPr="005245FE" w:rsidRDefault="003C260E" w:rsidP="008740D2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after="0" w:line="276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zapewnianie rozwiązań przestrzennych, ułatwiających przemieszczanie się pieszych i rowerzystów,</w:t>
      </w:r>
    </w:p>
    <w:p w14:paraId="23FAFB05" w14:textId="63C0E957" w:rsidR="003C260E" w:rsidRPr="005245FE" w:rsidRDefault="003C260E" w:rsidP="008740D2">
      <w:pPr>
        <w:widowControl w:val="0"/>
        <w:numPr>
          <w:ilvl w:val="0"/>
          <w:numId w:val="32"/>
        </w:numPr>
        <w:tabs>
          <w:tab w:val="left" w:pos="360"/>
        </w:tabs>
        <w:suppressAutoHyphens/>
        <w:spacing w:after="0" w:line="276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lokalizowanie nowej zabudowy na obszarach o w pełni wykształconej zwartej strukturze funkcjonalno-przestrzennej, w granicach jednostki osadniczej.</w:t>
      </w:r>
    </w:p>
    <w:p w14:paraId="7AC49554" w14:textId="77777777" w:rsidR="003C260E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245FE">
        <w:rPr>
          <w:rFonts w:ascii="Arial" w:eastAsia="Times New Roman" w:hAnsi="Arial" w:cs="Arial"/>
          <w:sz w:val="24"/>
          <w:szCs w:val="24"/>
        </w:rPr>
        <w:t xml:space="preserve">Projekt miejscowego planu zagospodarowania przestrzennego sporządzony został zgodnie z wynikami analizy aktualności studium i planów miejscowych na terenie miasta i gminy Trzemeszno, uchwalonej uchwałą Nr </w:t>
      </w:r>
      <w:r w:rsidRPr="005245FE">
        <w:rPr>
          <w:rFonts w:ascii="Arial" w:hAnsi="Arial" w:cs="Arial"/>
          <w:sz w:val="24"/>
          <w:szCs w:val="24"/>
        </w:rPr>
        <w:t xml:space="preserve">LIII/377/2022 </w:t>
      </w:r>
      <w:r w:rsidRPr="005245FE">
        <w:rPr>
          <w:rFonts w:ascii="Arial" w:eastAsia="Times New Roman" w:hAnsi="Arial" w:cs="Arial"/>
          <w:sz w:val="24"/>
          <w:szCs w:val="24"/>
        </w:rPr>
        <w:t xml:space="preserve">Rady Miejskiej Trzemeszna z dnia </w:t>
      </w:r>
      <w:r w:rsidRPr="005245FE">
        <w:rPr>
          <w:rFonts w:ascii="Arial" w:hAnsi="Arial" w:cs="Arial"/>
          <w:sz w:val="24"/>
          <w:szCs w:val="24"/>
        </w:rPr>
        <w:t xml:space="preserve">26 stycznia 2022 </w:t>
      </w:r>
      <w:r w:rsidRPr="005245FE">
        <w:rPr>
          <w:rFonts w:ascii="Arial" w:eastAsia="Times New Roman" w:hAnsi="Arial" w:cs="Arial"/>
          <w:sz w:val="24"/>
          <w:szCs w:val="24"/>
        </w:rPr>
        <w:t xml:space="preserve">roku, o której mowa w art. 32 ust. 1 ustawy o planowaniu i zagospodarowaniu przestrzennym. </w:t>
      </w:r>
    </w:p>
    <w:p w14:paraId="1815509D" w14:textId="0A6CFA93" w:rsidR="00FF0261" w:rsidRPr="005245FE" w:rsidRDefault="009074DD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Wprowadzenie nowych funkcji na niniejszym obszarze umożliwi realizację</w:t>
      </w:r>
      <w:r w:rsidR="00FF0261" w:rsidRPr="005245FE">
        <w:rPr>
          <w:rFonts w:ascii="Arial" w:hAnsi="Arial" w:cs="Arial"/>
          <w:sz w:val="24"/>
          <w:szCs w:val="24"/>
        </w:rPr>
        <w:t xml:space="preserve"> nowych inwestycji oraz rozbudowę istniejącej zabudowy, co wpłynie pozytywnie na rozwój ekonomiczny gminy Trzemeszno. Realizacja nowych inwestycji spowoduje wzrost podatków od nieruchomości, co będzie skutkować wpływami do budżetu gminy. </w:t>
      </w:r>
      <w:r w:rsidR="009E18D2" w:rsidRPr="005245FE">
        <w:rPr>
          <w:rFonts w:ascii="Arial" w:hAnsi="Arial" w:cs="Arial"/>
          <w:sz w:val="24"/>
          <w:szCs w:val="24"/>
        </w:rPr>
        <w:t>Nie przewiduje się realizacji zadań własnych gminy, określonych w ust. 1 art. 7 ustawy z</w:t>
      </w:r>
      <w:r w:rsidR="00FF0261" w:rsidRPr="005245FE">
        <w:rPr>
          <w:rFonts w:ascii="Arial" w:hAnsi="Arial" w:cs="Arial"/>
          <w:sz w:val="24"/>
          <w:szCs w:val="24"/>
        </w:rPr>
        <w:t> </w:t>
      </w:r>
      <w:r w:rsidR="009E18D2" w:rsidRPr="005245FE">
        <w:rPr>
          <w:rFonts w:ascii="Arial" w:hAnsi="Arial" w:cs="Arial"/>
          <w:sz w:val="24"/>
          <w:szCs w:val="24"/>
        </w:rPr>
        <w:t>dnia 8 marca 1990 r. o samorządzie gminnym</w:t>
      </w:r>
      <w:r w:rsidR="00FF0261" w:rsidRPr="005245FE">
        <w:rPr>
          <w:rFonts w:ascii="Arial" w:hAnsi="Arial" w:cs="Arial"/>
          <w:sz w:val="24"/>
          <w:szCs w:val="24"/>
        </w:rPr>
        <w:t>, które mogłyby obciążyć budżet gminy.</w:t>
      </w:r>
    </w:p>
    <w:p w14:paraId="64359DE3" w14:textId="76017497" w:rsidR="003C260E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Na podstawie art. 17 pkt 6</w:t>
      </w:r>
      <w:r w:rsidR="009E18D2" w:rsidRPr="005245FE">
        <w:rPr>
          <w:rFonts w:ascii="Arial" w:hAnsi="Arial" w:cs="Arial"/>
          <w:sz w:val="24"/>
          <w:szCs w:val="24"/>
        </w:rPr>
        <w:t xml:space="preserve"> </w:t>
      </w:r>
      <w:r w:rsidRPr="005245FE">
        <w:rPr>
          <w:rFonts w:ascii="Arial" w:hAnsi="Arial" w:cs="Arial"/>
          <w:sz w:val="24"/>
          <w:szCs w:val="24"/>
        </w:rPr>
        <w:t>lit. a</w:t>
      </w:r>
      <w:r w:rsidR="009E18D2" w:rsidRPr="005245FE">
        <w:rPr>
          <w:rFonts w:ascii="Arial" w:hAnsi="Arial" w:cs="Arial"/>
          <w:sz w:val="24"/>
          <w:szCs w:val="24"/>
        </w:rPr>
        <w:t xml:space="preserve"> </w:t>
      </w:r>
      <w:r w:rsidRPr="005245FE">
        <w:rPr>
          <w:rFonts w:ascii="Arial" w:hAnsi="Arial" w:cs="Arial"/>
          <w:sz w:val="24"/>
          <w:szCs w:val="24"/>
        </w:rPr>
        <w:t xml:space="preserve">ustawy o planowaniu i zagospodarowaniu przestrzennym </w:t>
      </w:r>
      <w:r w:rsidR="009E18D2" w:rsidRPr="005245FE">
        <w:rPr>
          <w:rFonts w:ascii="Arial" w:hAnsi="Arial" w:cs="Arial"/>
          <w:sz w:val="24"/>
          <w:szCs w:val="24"/>
        </w:rPr>
        <w:t xml:space="preserve">Burmistrz Trzemeszna </w:t>
      </w:r>
      <w:r w:rsidRPr="005245FE">
        <w:rPr>
          <w:rFonts w:ascii="Arial" w:hAnsi="Arial" w:cs="Arial"/>
          <w:sz w:val="24"/>
          <w:szCs w:val="24"/>
        </w:rPr>
        <w:t>uzyskał opinie do przedstawionych w projekcie miejscowego planu rozwiązań, od właściwych organów i instytucji.</w:t>
      </w:r>
    </w:p>
    <w:p w14:paraId="7DBBDBE8" w14:textId="7419A1C7" w:rsidR="00971A3F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 xml:space="preserve">Na podstawie art. 17 pkt 6 lit. b) ustawy o planowaniu i zagospodarowaniu przestrzennym </w:t>
      </w:r>
      <w:r w:rsidR="009E18D2" w:rsidRPr="005245FE">
        <w:rPr>
          <w:rFonts w:ascii="Arial" w:hAnsi="Arial" w:cs="Arial"/>
          <w:sz w:val="24"/>
          <w:szCs w:val="24"/>
        </w:rPr>
        <w:t xml:space="preserve">Burmistrz Trzemeszna </w:t>
      </w:r>
      <w:r w:rsidRPr="005245FE">
        <w:rPr>
          <w:rFonts w:ascii="Arial" w:hAnsi="Arial" w:cs="Arial"/>
          <w:sz w:val="24"/>
          <w:szCs w:val="24"/>
        </w:rPr>
        <w:t>uzgodnił projekt miejscowego planu z właściwymi organami i instytucjami</w:t>
      </w:r>
      <w:r w:rsidR="009E18D2" w:rsidRPr="005245FE">
        <w:rPr>
          <w:rFonts w:ascii="Arial" w:hAnsi="Arial" w:cs="Arial"/>
          <w:sz w:val="24"/>
          <w:szCs w:val="24"/>
        </w:rPr>
        <w:t>.</w:t>
      </w:r>
    </w:p>
    <w:p w14:paraId="30778442" w14:textId="43ABD5F6" w:rsidR="00010936" w:rsidRPr="005245FE" w:rsidRDefault="00971A3F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lastRenderedPageBreak/>
        <w:t>Zgodnie z art. 17 pkt 13, Burmistrz Trzemeszna ogłosił termin rozpoczęcia konsultacji społecznych w związku z opra</w:t>
      </w:r>
      <w:r w:rsidR="002D252F" w:rsidRPr="005245FE">
        <w:rPr>
          <w:rFonts w:ascii="Arial" w:hAnsi="Arial" w:cs="Arial"/>
          <w:sz w:val="24"/>
          <w:szCs w:val="24"/>
        </w:rPr>
        <w:t xml:space="preserve">cowywanym miejscowym planem </w:t>
      </w:r>
      <w:r w:rsidRPr="005245FE">
        <w:rPr>
          <w:rFonts w:ascii="Arial" w:hAnsi="Arial" w:cs="Arial"/>
          <w:sz w:val="24"/>
          <w:szCs w:val="24"/>
        </w:rPr>
        <w:t>(prasa lokalna, tablica ogłoszeń, strona aktualności Gminy Trzemeszno i strona BIP)</w:t>
      </w:r>
      <w:r w:rsidR="00490500" w:rsidRPr="005245FE">
        <w:rPr>
          <w:rFonts w:ascii="Arial" w:hAnsi="Arial" w:cs="Arial"/>
          <w:sz w:val="24"/>
          <w:szCs w:val="24"/>
        </w:rPr>
        <w:t xml:space="preserve">. </w:t>
      </w:r>
    </w:p>
    <w:p w14:paraId="2EA6F197" w14:textId="0C7ED00F" w:rsidR="008D5EC7" w:rsidRPr="005245FE" w:rsidRDefault="00010936" w:rsidP="008740D2">
      <w:pPr>
        <w:pStyle w:val="Akapitzlist"/>
        <w:numPr>
          <w:ilvl w:val="0"/>
          <w:numId w:val="29"/>
        </w:numPr>
        <w:spacing w:after="0" w:line="276" w:lineRule="auto"/>
        <w:jc w:val="both"/>
        <w:rPr>
          <w:rStyle w:val="Hipercze"/>
          <w:rFonts w:ascii="Arial" w:hAnsi="Arial" w:cs="Arial"/>
          <w:color w:val="auto"/>
          <w:sz w:val="24"/>
          <w:szCs w:val="24"/>
          <w:u w:val="none"/>
        </w:rPr>
      </w:pP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>Konsultacje społeczne do projektu miejscowego planu odbyły się w terminie od dnia</w:t>
      </w:r>
      <w:r w:rsidR="00371EC0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005FBA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>12.09.2025</w:t>
      </w:r>
      <w:r w:rsidR="00371EC0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="00005FBA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r. </w:t>
      </w: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>do dnia</w:t>
      </w:r>
      <w:r w:rsidR="00005FBA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14.10.2025 r. </w:t>
      </w: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W ramach konsultacji społecznych: zbierano uwagi, zorganizowano spotkanie otwarte oraz dyżur projektant. Wybrane formy konsultacji społecznych zostały podsumowane raportem zawierającym </w:t>
      </w:r>
      <w:r w:rsidRPr="005245FE">
        <w:rPr>
          <w:rFonts w:ascii="Arial" w:hAnsi="Arial" w:cs="Arial"/>
          <w:sz w:val="24"/>
          <w:szCs w:val="24"/>
        </w:rPr>
        <w:t xml:space="preserve">wykaz zgłoszonych uwag wraz z propozycją ich rozpatrzenia </w:t>
      </w:r>
      <w:r w:rsidR="005245FE">
        <w:rPr>
          <w:rFonts w:ascii="Arial" w:hAnsi="Arial" w:cs="Arial"/>
          <w:sz w:val="24"/>
          <w:szCs w:val="24"/>
        </w:rPr>
        <w:br/>
      </w:r>
      <w:r w:rsidRPr="005245FE">
        <w:rPr>
          <w:rFonts w:ascii="Arial" w:hAnsi="Arial" w:cs="Arial"/>
          <w:sz w:val="24"/>
          <w:szCs w:val="24"/>
        </w:rPr>
        <w:t xml:space="preserve">i uzasadnieniem oraz protokoły z czynności przeprowadzonych w ramach konsultacji. </w:t>
      </w: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>W ustawowym terminie</w:t>
      </w:r>
      <w:r w:rsidR="008D5EC7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tj. do dnia </w:t>
      </w:r>
      <w:r w:rsidR="00005FBA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>14.10.2025 r.</w:t>
      </w: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do miejscowego planu zagospodarowania przestrzennego części miasta Trzemeszna,</w:t>
      </w:r>
      <w:r w:rsidR="00371EC0"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 </w:t>
      </w:r>
      <w:r w:rsidRPr="005245FE">
        <w:rPr>
          <w:rStyle w:val="Hipercze"/>
          <w:rFonts w:ascii="Arial" w:hAnsi="Arial" w:cs="Arial"/>
          <w:color w:val="auto"/>
          <w:sz w:val="24"/>
          <w:szCs w:val="24"/>
          <w:u w:val="none"/>
        </w:rPr>
        <w:t xml:space="preserve">nie zgłoszono żadnych uwag. </w:t>
      </w:r>
    </w:p>
    <w:p w14:paraId="5A91FE40" w14:textId="002071A8" w:rsidR="003C260E" w:rsidRPr="005245FE" w:rsidRDefault="003C260E" w:rsidP="008740D2">
      <w:pPr>
        <w:widowControl w:val="0"/>
        <w:numPr>
          <w:ilvl w:val="0"/>
          <w:numId w:val="29"/>
        </w:numPr>
        <w:tabs>
          <w:tab w:val="left" w:pos="360"/>
        </w:tabs>
        <w:suppressAutoHyphens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Wobec dopełnienia procedury przewidzianej ustawą z dnia 27 marca 2003 r. o planowaniu i zagospodarowaniu przestrzennym przedłożono Radzie Miejskiej</w:t>
      </w:r>
      <w:r w:rsidR="00971A3F" w:rsidRPr="005245FE">
        <w:rPr>
          <w:rFonts w:ascii="Arial" w:hAnsi="Arial" w:cs="Arial"/>
          <w:sz w:val="24"/>
          <w:szCs w:val="24"/>
        </w:rPr>
        <w:t xml:space="preserve"> Trzemeszna </w:t>
      </w:r>
      <w:r w:rsidRPr="005245FE">
        <w:rPr>
          <w:rFonts w:ascii="Arial" w:hAnsi="Arial" w:cs="Arial"/>
          <w:sz w:val="24"/>
          <w:szCs w:val="24"/>
        </w:rPr>
        <w:t xml:space="preserve">projekt uchwały w sprawie </w:t>
      </w:r>
      <w:r w:rsidRPr="005245FE">
        <w:rPr>
          <w:rFonts w:ascii="Arial" w:eastAsia="Arial" w:hAnsi="Arial" w:cs="Arial"/>
          <w:sz w:val="24"/>
          <w:szCs w:val="24"/>
        </w:rPr>
        <w:t>uchwalenia miejscowego planu zagospodarowania przestrzennego</w:t>
      </w:r>
      <w:r w:rsidR="00971A3F" w:rsidRPr="005245FE">
        <w:rPr>
          <w:rFonts w:ascii="Arial" w:eastAsia="Arial" w:hAnsi="Arial" w:cs="Arial"/>
          <w:sz w:val="24"/>
          <w:szCs w:val="24"/>
        </w:rPr>
        <w:t xml:space="preserve"> części miasta Trzemeszna</w:t>
      </w:r>
      <w:r w:rsidR="00371EC0" w:rsidRPr="005245FE">
        <w:rPr>
          <w:rFonts w:ascii="Arial" w:eastAsia="Arial" w:hAnsi="Arial" w:cs="Arial"/>
          <w:sz w:val="24"/>
          <w:szCs w:val="24"/>
        </w:rPr>
        <w:t>.</w:t>
      </w:r>
    </w:p>
    <w:p w14:paraId="2DD3BFC8" w14:textId="77777777" w:rsidR="003C260E" w:rsidRPr="005245FE" w:rsidRDefault="003C260E" w:rsidP="008740D2">
      <w:pPr>
        <w:numPr>
          <w:ilvl w:val="0"/>
          <w:numId w:val="29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245FE">
        <w:rPr>
          <w:rFonts w:ascii="Arial" w:hAnsi="Arial" w:cs="Arial"/>
          <w:sz w:val="24"/>
          <w:szCs w:val="24"/>
        </w:rPr>
        <w:t>W związku z powyższym przyjęcie uchwały jest uzasadnione.</w:t>
      </w:r>
    </w:p>
    <w:p w14:paraId="2F713007" w14:textId="77777777" w:rsidR="003C260E" w:rsidRPr="005245FE" w:rsidRDefault="003C260E" w:rsidP="008740D2">
      <w:pPr>
        <w:suppressAutoHyphens/>
        <w:spacing w:after="0" w:line="276" w:lineRule="auto"/>
        <w:ind w:firstLine="425"/>
        <w:jc w:val="both"/>
        <w:rPr>
          <w:rFonts w:ascii="Arial" w:eastAsia="Times New Roman" w:hAnsi="Arial" w:cs="Arial"/>
          <w:sz w:val="24"/>
          <w:szCs w:val="24"/>
        </w:rPr>
      </w:pPr>
    </w:p>
    <w:p w14:paraId="4908CBB3" w14:textId="77777777" w:rsidR="003F6E53" w:rsidRPr="005245FE" w:rsidRDefault="003F6E53" w:rsidP="008740D2">
      <w:pPr>
        <w:spacing w:line="276" w:lineRule="auto"/>
        <w:rPr>
          <w:rFonts w:ascii="Arial" w:eastAsia="Times New Roman" w:hAnsi="Arial" w:cs="Arial"/>
          <w:sz w:val="24"/>
          <w:szCs w:val="24"/>
        </w:rPr>
      </w:pPr>
    </w:p>
    <w:sectPr w:rsidR="003F6E53" w:rsidRPr="005245FE" w:rsidSect="005245FE">
      <w:headerReference w:type="default" r:id="rId8"/>
      <w:footerReference w:type="default" r:id="rId9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6B0F3" w14:textId="77777777" w:rsidR="000E06A2" w:rsidRDefault="000E06A2" w:rsidP="009C1078">
      <w:pPr>
        <w:spacing w:after="0" w:line="240" w:lineRule="auto"/>
      </w:pPr>
      <w:r>
        <w:separator/>
      </w:r>
    </w:p>
  </w:endnote>
  <w:endnote w:type="continuationSeparator" w:id="0">
    <w:p w14:paraId="7EE54554" w14:textId="77777777" w:rsidR="000E06A2" w:rsidRDefault="000E06A2" w:rsidP="009C1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9710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1EEE460" w14:textId="77777777" w:rsidR="0091144E" w:rsidRPr="00C82D4B" w:rsidRDefault="00C430D3">
        <w:pPr>
          <w:pStyle w:val="Stopka"/>
          <w:jc w:val="right"/>
          <w:rPr>
            <w:rFonts w:ascii="Times New Roman" w:hAnsi="Times New Roman" w:cs="Times New Roman"/>
          </w:rPr>
        </w:pPr>
        <w:r w:rsidRPr="00C82D4B">
          <w:rPr>
            <w:rFonts w:ascii="Times New Roman" w:hAnsi="Times New Roman" w:cs="Times New Roman"/>
          </w:rPr>
          <w:fldChar w:fldCharType="begin"/>
        </w:r>
        <w:r w:rsidR="0091144E" w:rsidRPr="00C82D4B">
          <w:rPr>
            <w:rFonts w:ascii="Times New Roman" w:hAnsi="Times New Roman" w:cs="Times New Roman"/>
          </w:rPr>
          <w:instrText>PAGE   \* MERGEFORMAT</w:instrText>
        </w:r>
        <w:r w:rsidRPr="00C82D4B">
          <w:rPr>
            <w:rFonts w:ascii="Times New Roman" w:hAnsi="Times New Roman" w:cs="Times New Roman"/>
          </w:rPr>
          <w:fldChar w:fldCharType="separate"/>
        </w:r>
        <w:r w:rsidR="000D0EB3">
          <w:rPr>
            <w:rFonts w:ascii="Times New Roman" w:hAnsi="Times New Roman" w:cs="Times New Roman"/>
            <w:noProof/>
          </w:rPr>
          <w:t>1</w:t>
        </w:r>
        <w:r w:rsidRPr="00C82D4B">
          <w:rPr>
            <w:rFonts w:ascii="Times New Roman" w:hAnsi="Times New Roman" w:cs="Times New Roman"/>
          </w:rPr>
          <w:fldChar w:fldCharType="end"/>
        </w:r>
      </w:p>
    </w:sdtContent>
  </w:sdt>
  <w:p w14:paraId="64BBEB9F" w14:textId="77777777" w:rsidR="0091144E" w:rsidRDefault="009114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50676" w14:textId="77777777" w:rsidR="000E06A2" w:rsidRDefault="000E06A2" w:rsidP="009C1078">
      <w:pPr>
        <w:spacing w:after="0" w:line="240" w:lineRule="auto"/>
      </w:pPr>
      <w:r>
        <w:separator/>
      </w:r>
    </w:p>
  </w:footnote>
  <w:footnote w:type="continuationSeparator" w:id="0">
    <w:p w14:paraId="3FBFF988" w14:textId="77777777" w:rsidR="000E06A2" w:rsidRDefault="000E06A2" w:rsidP="009C10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E474" w14:textId="51C22E39" w:rsidR="008B5B45" w:rsidRPr="00E647E7" w:rsidRDefault="008B5B45" w:rsidP="008B5B45">
    <w:pPr>
      <w:pStyle w:val="Nagwek"/>
      <w:jc w:val="center"/>
      <w:rPr>
        <w:rFonts w:ascii="Times New Roman" w:hAnsi="Times New Roman" w:cs="Times New Roman"/>
        <w:b/>
        <w:bCs/>
        <w:color w:val="FF0000"/>
      </w:rPr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bbHT7j9dhoIpGn" id="JWbqBsyK"/>
    <int:WordHash hashCode="v7O6zg6houKAly" id="JcxdLp62"/>
    <int:WordHash hashCode="vD5PA4Im/AQMgm" id="1qHCxBYG"/>
    <int:WordHash hashCode="iZGVtbXG4HV/Mr" id="+WUnu9qC"/>
    <int:WordHash hashCode="h9aDx+Luhk0F3m" id="tvp9uZ/G"/>
    <int:WordHash hashCode="M+Wlq1A2+P2H6D" id="cOuN46ul"/>
    <int:ParagraphRange paragraphId="870157061" textId="1146078053" start="189" length="3" invalidationStart="189" invalidationLength="3" id="BjVhwCqu"/>
    <int:ParagraphRange paragraphId="870157061" textId="1499188049" start="189" length="3" invalidationStart="189" invalidationLength="3" id="362758Xu"/>
    <int:WordHash hashCode="P52EPDNuC6vP9n" id="9x0oLcZh"/>
  </int:Manifest>
  <int:Observations>
    <int:Content id="JWbqBsyK">
      <int:Rejection type="LegacyProofing"/>
    </int:Content>
    <int:Content id="JcxdLp62">
      <int:Rejection type="LegacyProofing"/>
    </int:Content>
    <int:Content id="1qHCxBYG">
      <int:Rejection type="LegacyProofing"/>
    </int:Content>
    <int:Content id="+WUnu9qC">
      <int:Rejection type="LegacyProofing"/>
    </int:Content>
    <int:Content id="tvp9uZ/G">
      <int:Rejection type="LegacyProofing"/>
    </int:Content>
    <int:Content id="cOuN46ul">
      <int:Rejection type="LegacyProofing"/>
    </int:Content>
    <int:Content id="BjVhwCqu">
      <int:Rejection type="LegacyProofing"/>
    </int:Content>
    <int:Content id="362758Xu">
      <int:Rejection type="LegacyProofing"/>
    </int:Content>
    <int:Content id="9x0oLcZh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2ED27826"/>
    <w:name w:val="WW8Num4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color w:val="auto"/>
      </w:rPr>
    </w:lvl>
  </w:abstractNum>
  <w:abstractNum w:abstractNumId="1" w15:restartNumberingAfterBreak="0">
    <w:nsid w:val="00000006"/>
    <w:multiLevelType w:val="multilevel"/>
    <w:tmpl w:val="47444D8A"/>
    <w:name w:val="WW8Num9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sz w:val="24"/>
      </w:rPr>
    </w:lvl>
  </w:abstractNum>
  <w:abstractNum w:abstractNumId="3" w15:restartNumberingAfterBreak="0">
    <w:nsid w:val="00000009"/>
    <w:multiLevelType w:val="singleLevel"/>
    <w:tmpl w:val="00000009"/>
    <w:name w:val="WW8Num17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/>
        <w:b w:val="0"/>
      </w:rPr>
    </w:lvl>
  </w:abstractNum>
  <w:abstractNum w:abstractNumId="4" w15:restartNumberingAfterBreak="0">
    <w:nsid w:val="00000015"/>
    <w:multiLevelType w:val="multilevel"/>
    <w:tmpl w:val="54165A60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 w15:restartNumberingAfterBreak="0">
    <w:nsid w:val="00000019"/>
    <w:multiLevelType w:val="singleLevel"/>
    <w:tmpl w:val="00000019"/>
    <w:name w:val="WW8Num53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b w:val="0"/>
      </w:rPr>
    </w:lvl>
  </w:abstractNum>
  <w:abstractNum w:abstractNumId="6" w15:restartNumberingAfterBreak="0">
    <w:nsid w:val="0000002F"/>
    <w:multiLevelType w:val="multilevel"/>
    <w:tmpl w:val="0EB45BEA"/>
    <w:name w:val="WW8Num47"/>
    <w:lvl w:ilvl="0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000032"/>
    <w:multiLevelType w:val="multilevel"/>
    <w:tmpl w:val="2DA803BC"/>
    <w:name w:val="WW8Num5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5900658"/>
    <w:multiLevelType w:val="hybridMultilevel"/>
    <w:tmpl w:val="207CB394"/>
    <w:lvl w:ilvl="0" w:tplc="476A188C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012962"/>
    <w:multiLevelType w:val="hybridMultilevel"/>
    <w:tmpl w:val="727C806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6E3773"/>
    <w:multiLevelType w:val="multilevel"/>
    <w:tmpl w:val="82DA793A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CA14182"/>
    <w:multiLevelType w:val="multilevel"/>
    <w:tmpl w:val="4006908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56B5D73"/>
    <w:multiLevelType w:val="hybridMultilevel"/>
    <w:tmpl w:val="91E819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227D4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93961A0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F63535A"/>
    <w:multiLevelType w:val="hybridMultilevel"/>
    <w:tmpl w:val="EEAE29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82B0B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06600A8"/>
    <w:multiLevelType w:val="multilevel"/>
    <w:tmpl w:val="61AA25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4072E4B"/>
    <w:multiLevelType w:val="hybridMultilevel"/>
    <w:tmpl w:val="5538BA8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7126A8"/>
    <w:multiLevelType w:val="hybridMultilevel"/>
    <w:tmpl w:val="727C80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D3DF2"/>
    <w:multiLevelType w:val="multilevel"/>
    <w:tmpl w:val="6B6A4F68"/>
    <w:lvl w:ilvl="0">
      <w:start w:val="1"/>
      <w:numFmt w:val="decimal"/>
      <w:lvlText w:val="%1)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C780870"/>
    <w:multiLevelType w:val="multilevel"/>
    <w:tmpl w:val="5C3607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C64508"/>
    <w:multiLevelType w:val="hybridMultilevel"/>
    <w:tmpl w:val="22F2EC2A"/>
    <w:lvl w:ilvl="0" w:tplc="2140D936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E85267"/>
    <w:multiLevelType w:val="hybridMultilevel"/>
    <w:tmpl w:val="70BA27E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784998"/>
    <w:multiLevelType w:val="hybridMultilevel"/>
    <w:tmpl w:val="2702F02A"/>
    <w:name w:val="WW8Num215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2B64C0"/>
    <w:multiLevelType w:val="hybridMultilevel"/>
    <w:tmpl w:val="DEA033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EF13CB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2C63486"/>
    <w:multiLevelType w:val="hybridMultilevel"/>
    <w:tmpl w:val="8AEAD5F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553522F1"/>
    <w:multiLevelType w:val="hybridMultilevel"/>
    <w:tmpl w:val="7B70F34E"/>
    <w:name w:val="WW8Num21522"/>
    <w:lvl w:ilvl="0" w:tplc="81BEB904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413D2F"/>
    <w:multiLevelType w:val="hybridMultilevel"/>
    <w:tmpl w:val="C8ECA4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936EF6"/>
    <w:multiLevelType w:val="hybridMultilevel"/>
    <w:tmpl w:val="57747F64"/>
    <w:name w:val="WW8Num5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B73ABF"/>
    <w:multiLevelType w:val="hybridMultilevel"/>
    <w:tmpl w:val="C2C23C34"/>
    <w:name w:val="WW8Num215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C5EA3"/>
    <w:multiLevelType w:val="hybridMultilevel"/>
    <w:tmpl w:val="207CB394"/>
    <w:lvl w:ilvl="0" w:tplc="FFFFFFFF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4D483E"/>
    <w:multiLevelType w:val="hybridMultilevel"/>
    <w:tmpl w:val="70BA27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BB3BB2"/>
    <w:multiLevelType w:val="hybridMultilevel"/>
    <w:tmpl w:val="1ADA7090"/>
    <w:lvl w:ilvl="0" w:tplc="06DA397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956DA1"/>
    <w:multiLevelType w:val="hybridMultilevel"/>
    <w:tmpl w:val="5538BA8C"/>
    <w:lvl w:ilvl="0" w:tplc="FFFFFFFF">
      <w:start w:val="1"/>
      <w:numFmt w:val="decimal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75022DA2"/>
    <w:multiLevelType w:val="hybridMultilevel"/>
    <w:tmpl w:val="70BA27E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CF3ACF"/>
    <w:multiLevelType w:val="multilevel"/>
    <w:tmpl w:val="8B84ABD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CCB4FFB"/>
    <w:multiLevelType w:val="hybridMultilevel"/>
    <w:tmpl w:val="24C03E04"/>
    <w:lvl w:ilvl="0" w:tplc="B0368412">
      <w:start w:val="1"/>
      <w:numFmt w:val="lowerLetter"/>
      <w:lvlText w:val="%1)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CD727D4"/>
    <w:multiLevelType w:val="multilevel"/>
    <w:tmpl w:val="0000002E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1085436">
    <w:abstractNumId w:val="37"/>
  </w:num>
  <w:num w:numId="2" w16cid:durableId="348264287">
    <w:abstractNumId w:val="20"/>
  </w:num>
  <w:num w:numId="3" w16cid:durableId="834733406">
    <w:abstractNumId w:val="11"/>
  </w:num>
  <w:num w:numId="4" w16cid:durableId="1330256982">
    <w:abstractNumId w:val="14"/>
  </w:num>
  <w:num w:numId="5" w16cid:durableId="1779182333">
    <w:abstractNumId w:val="21"/>
  </w:num>
  <w:num w:numId="6" w16cid:durableId="366948047">
    <w:abstractNumId w:val="10"/>
  </w:num>
  <w:num w:numId="7" w16cid:durableId="488903633">
    <w:abstractNumId w:val="4"/>
  </w:num>
  <w:num w:numId="8" w16cid:durableId="1404176485">
    <w:abstractNumId w:val="18"/>
  </w:num>
  <w:num w:numId="9" w16cid:durableId="2121408819">
    <w:abstractNumId w:val="7"/>
  </w:num>
  <w:num w:numId="10" w16cid:durableId="503476203">
    <w:abstractNumId w:val="1"/>
  </w:num>
  <w:num w:numId="11" w16cid:durableId="1205210566">
    <w:abstractNumId w:val="17"/>
  </w:num>
  <w:num w:numId="12" w16cid:durableId="39214515">
    <w:abstractNumId w:val="31"/>
  </w:num>
  <w:num w:numId="13" w16cid:durableId="2060932776">
    <w:abstractNumId w:val="15"/>
  </w:num>
  <w:num w:numId="14" w16cid:durableId="169563608">
    <w:abstractNumId w:val="29"/>
  </w:num>
  <w:num w:numId="15" w16cid:durableId="1407649616">
    <w:abstractNumId w:val="16"/>
  </w:num>
  <w:num w:numId="16" w16cid:durableId="182476663">
    <w:abstractNumId w:val="19"/>
  </w:num>
  <w:num w:numId="17" w16cid:durableId="1610428224">
    <w:abstractNumId w:val="33"/>
  </w:num>
  <w:num w:numId="18" w16cid:durableId="1504590568">
    <w:abstractNumId w:val="26"/>
  </w:num>
  <w:num w:numId="19" w16cid:durableId="55783837">
    <w:abstractNumId w:val="23"/>
  </w:num>
  <w:num w:numId="20" w16cid:durableId="424618810">
    <w:abstractNumId w:val="39"/>
  </w:num>
  <w:num w:numId="21" w16cid:durableId="764302704">
    <w:abstractNumId w:val="8"/>
  </w:num>
  <w:num w:numId="22" w16cid:durableId="229578017">
    <w:abstractNumId w:val="27"/>
  </w:num>
  <w:num w:numId="23" w16cid:durableId="415831319">
    <w:abstractNumId w:val="13"/>
  </w:num>
  <w:num w:numId="24" w16cid:durableId="1574468270">
    <w:abstractNumId w:val="9"/>
  </w:num>
  <w:num w:numId="25" w16cid:durableId="1034305484">
    <w:abstractNumId w:val="36"/>
  </w:num>
  <w:num w:numId="26" w16cid:durableId="1302073730">
    <w:abstractNumId w:val="32"/>
  </w:num>
  <w:num w:numId="27" w16cid:durableId="1602761365">
    <w:abstractNumId w:val="25"/>
  </w:num>
  <w:num w:numId="28" w16cid:durableId="170073164">
    <w:abstractNumId w:val="22"/>
  </w:num>
  <w:num w:numId="29" w16cid:durableId="133221900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5777688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964187879">
    <w:abstractNumId w:val="2"/>
    <w:lvlOverride w:ilvl="0">
      <w:startOverride w:val="1"/>
    </w:lvlOverride>
  </w:num>
  <w:num w:numId="32" w16cid:durableId="873076760">
    <w:abstractNumId w:val="12"/>
  </w:num>
  <w:num w:numId="33" w16cid:durableId="2075928807">
    <w:abstractNumId w:val="35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7EC"/>
    <w:rsid w:val="00005FBA"/>
    <w:rsid w:val="00010936"/>
    <w:rsid w:val="00013B4A"/>
    <w:rsid w:val="000158B0"/>
    <w:rsid w:val="00016CA1"/>
    <w:rsid w:val="00016E85"/>
    <w:rsid w:val="00024846"/>
    <w:rsid w:val="00025195"/>
    <w:rsid w:val="000361EA"/>
    <w:rsid w:val="00042185"/>
    <w:rsid w:val="000462A2"/>
    <w:rsid w:val="000517B9"/>
    <w:rsid w:val="00052096"/>
    <w:rsid w:val="0005692C"/>
    <w:rsid w:val="0005770C"/>
    <w:rsid w:val="00067B84"/>
    <w:rsid w:val="000727D8"/>
    <w:rsid w:val="00073143"/>
    <w:rsid w:val="000A2865"/>
    <w:rsid w:val="000A6F9E"/>
    <w:rsid w:val="000B08D7"/>
    <w:rsid w:val="000B6D6F"/>
    <w:rsid w:val="000C22A0"/>
    <w:rsid w:val="000C7686"/>
    <w:rsid w:val="000C7A69"/>
    <w:rsid w:val="000D0EB3"/>
    <w:rsid w:val="000E06A2"/>
    <w:rsid w:val="000E0B0E"/>
    <w:rsid w:val="000E21D1"/>
    <w:rsid w:val="000F0839"/>
    <w:rsid w:val="000F686F"/>
    <w:rsid w:val="00103E61"/>
    <w:rsid w:val="00105BDC"/>
    <w:rsid w:val="00114E57"/>
    <w:rsid w:val="00122CF4"/>
    <w:rsid w:val="00126995"/>
    <w:rsid w:val="00136F50"/>
    <w:rsid w:val="00136FBC"/>
    <w:rsid w:val="00141346"/>
    <w:rsid w:val="00144C76"/>
    <w:rsid w:val="0016704E"/>
    <w:rsid w:val="00191A81"/>
    <w:rsid w:val="00197F54"/>
    <w:rsid w:val="001D2C03"/>
    <w:rsid w:val="001D4625"/>
    <w:rsid w:val="001E22AF"/>
    <w:rsid w:val="001E2410"/>
    <w:rsid w:val="001E5378"/>
    <w:rsid w:val="001F178C"/>
    <w:rsid w:val="00203F5F"/>
    <w:rsid w:val="0020650E"/>
    <w:rsid w:val="00211949"/>
    <w:rsid w:val="00213210"/>
    <w:rsid w:val="00214EF2"/>
    <w:rsid w:val="002153A8"/>
    <w:rsid w:val="00217759"/>
    <w:rsid w:val="00220B7B"/>
    <w:rsid w:val="00220BD5"/>
    <w:rsid w:val="0022285F"/>
    <w:rsid w:val="002233D4"/>
    <w:rsid w:val="00225E37"/>
    <w:rsid w:val="00240807"/>
    <w:rsid w:val="00244245"/>
    <w:rsid w:val="002503AD"/>
    <w:rsid w:val="00251018"/>
    <w:rsid w:val="00252C8A"/>
    <w:rsid w:val="00270454"/>
    <w:rsid w:val="0027641C"/>
    <w:rsid w:val="00277118"/>
    <w:rsid w:val="00280718"/>
    <w:rsid w:val="0028214C"/>
    <w:rsid w:val="002868FF"/>
    <w:rsid w:val="00286BA2"/>
    <w:rsid w:val="00295B16"/>
    <w:rsid w:val="002A06A8"/>
    <w:rsid w:val="002A42F5"/>
    <w:rsid w:val="002C53D9"/>
    <w:rsid w:val="002D2358"/>
    <w:rsid w:val="002D252F"/>
    <w:rsid w:val="002D561C"/>
    <w:rsid w:val="002D5E57"/>
    <w:rsid w:val="002D7378"/>
    <w:rsid w:val="002E49F6"/>
    <w:rsid w:val="002E79E4"/>
    <w:rsid w:val="002F00E9"/>
    <w:rsid w:val="002F3628"/>
    <w:rsid w:val="003033B9"/>
    <w:rsid w:val="00303F74"/>
    <w:rsid w:val="00316E79"/>
    <w:rsid w:val="00330AC7"/>
    <w:rsid w:val="00350E4E"/>
    <w:rsid w:val="00355B74"/>
    <w:rsid w:val="00362CCD"/>
    <w:rsid w:val="003656CE"/>
    <w:rsid w:val="00367AAB"/>
    <w:rsid w:val="00370DC5"/>
    <w:rsid w:val="00371EC0"/>
    <w:rsid w:val="00377F38"/>
    <w:rsid w:val="003807CA"/>
    <w:rsid w:val="00380F33"/>
    <w:rsid w:val="00383178"/>
    <w:rsid w:val="00386860"/>
    <w:rsid w:val="00391498"/>
    <w:rsid w:val="00394A63"/>
    <w:rsid w:val="003A0727"/>
    <w:rsid w:val="003A0F92"/>
    <w:rsid w:val="003A7607"/>
    <w:rsid w:val="003B2F21"/>
    <w:rsid w:val="003B3872"/>
    <w:rsid w:val="003C01D3"/>
    <w:rsid w:val="003C260E"/>
    <w:rsid w:val="003C3341"/>
    <w:rsid w:val="003C7CD9"/>
    <w:rsid w:val="003D3B71"/>
    <w:rsid w:val="003E6CC0"/>
    <w:rsid w:val="003E7D6E"/>
    <w:rsid w:val="003F2978"/>
    <w:rsid w:val="003F6E53"/>
    <w:rsid w:val="003F7077"/>
    <w:rsid w:val="00403468"/>
    <w:rsid w:val="00406973"/>
    <w:rsid w:val="004070D3"/>
    <w:rsid w:val="00407DBA"/>
    <w:rsid w:val="004253D6"/>
    <w:rsid w:val="004256C2"/>
    <w:rsid w:val="004316AA"/>
    <w:rsid w:val="00432B8C"/>
    <w:rsid w:val="0043345C"/>
    <w:rsid w:val="00435286"/>
    <w:rsid w:val="00443E5A"/>
    <w:rsid w:val="00446405"/>
    <w:rsid w:val="00462B90"/>
    <w:rsid w:val="00464908"/>
    <w:rsid w:val="00467E6E"/>
    <w:rsid w:val="0047525A"/>
    <w:rsid w:val="0048084F"/>
    <w:rsid w:val="004841C2"/>
    <w:rsid w:val="0048627C"/>
    <w:rsid w:val="00486726"/>
    <w:rsid w:val="00490500"/>
    <w:rsid w:val="00490AAC"/>
    <w:rsid w:val="00491F4B"/>
    <w:rsid w:val="0049544F"/>
    <w:rsid w:val="004962C6"/>
    <w:rsid w:val="00496D9E"/>
    <w:rsid w:val="00496FCA"/>
    <w:rsid w:val="004B02F8"/>
    <w:rsid w:val="004B13D8"/>
    <w:rsid w:val="004B3AC1"/>
    <w:rsid w:val="004C4CF1"/>
    <w:rsid w:val="004C66FE"/>
    <w:rsid w:val="004D1138"/>
    <w:rsid w:val="004D7A14"/>
    <w:rsid w:val="004E5F95"/>
    <w:rsid w:val="004F0188"/>
    <w:rsid w:val="004F306E"/>
    <w:rsid w:val="004F4834"/>
    <w:rsid w:val="005003F7"/>
    <w:rsid w:val="00510864"/>
    <w:rsid w:val="00516057"/>
    <w:rsid w:val="005239BB"/>
    <w:rsid w:val="005245FE"/>
    <w:rsid w:val="0053017F"/>
    <w:rsid w:val="00537452"/>
    <w:rsid w:val="00545575"/>
    <w:rsid w:val="00566C31"/>
    <w:rsid w:val="00571A18"/>
    <w:rsid w:val="00583A54"/>
    <w:rsid w:val="00585990"/>
    <w:rsid w:val="0058766B"/>
    <w:rsid w:val="00587B18"/>
    <w:rsid w:val="00587D59"/>
    <w:rsid w:val="00592597"/>
    <w:rsid w:val="005A5086"/>
    <w:rsid w:val="005B09C3"/>
    <w:rsid w:val="005B529B"/>
    <w:rsid w:val="005C5040"/>
    <w:rsid w:val="005C5CDA"/>
    <w:rsid w:val="005D3671"/>
    <w:rsid w:val="005D3808"/>
    <w:rsid w:val="005D68DB"/>
    <w:rsid w:val="005E1ADA"/>
    <w:rsid w:val="005E338D"/>
    <w:rsid w:val="005E5825"/>
    <w:rsid w:val="005E59A5"/>
    <w:rsid w:val="005F3513"/>
    <w:rsid w:val="005F680F"/>
    <w:rsid w:val="006023D5"/>
    <w:rsid w:val="00607AD4"/>
    <w:rsid w:val="00612712"/>
    <w:rsid w:val="00615AE6"/>
    <w:rsid w:val="0061795F"/>
    <w:rsid w:val="00630C64"/>
    <w:rsid w:val="00633508"/>
    <w:rsid w:val="00635912"/>
    <w:rsid w:val="006421D1"/>
    <w:rsid w:val="00661457"/>
    <w:rsid w:val="00661B71"/>
    <w:rsid w:val="0067783F"/>
    <w:rsid w:val="006841CA"/>
    <w:rsid w:val="006922E1"/>
    <w:rsid w:val="006A52A0"/>
    <w:rsid w:val="006A59D9"/>
    <w:rsid w:val="006A7CA6"/>
    <w:rsid w:val="006B5C1D"/>
    <w:rsid w:val="006C558C"/>
    <w:rsid w:val="006C62F5"/>
    <w:rsid w:val="006C6D39"/>
    <w:rsid w:val="006D761F"/>
    <w:rsid w:val="006E4660"/>
    <w:rsid w:val="006E5125"/>
    <w:rsid w:val="006F10CC"/>
    <w:rsid w:val="0070217B"/>
    <w:rsid w:val="00712F06"/>
    <w:rsid w:val="0072557A"/>
    <w:rsid w:val="00726B01"/>
    <w:rsid w:val="0072D537"/>
    <w:rsid w:val="007467EC"/>
    <w:rsid w:val="007739E7"/>
    <w:rsid w:val="00775C61"/>
    <w:rsid w:val="007860BB"/>
    <w:rsid w:val="00790FE7"/>
    <w:rsid w:val="0079580B"/>
    <w:rsid w:val="00796AAC"/>
    <w:rsid w:val="007A3640"/>
    <w:rsid w:val="007A7631"/>
    <w:rsid w:val="007A7D90"/>
    <w:rsid w:val="007B350C"/>
    <w:rsid w:val="007B6E7C"/>
    <w:rsid w:val="007C25A1"/>
    <w:rsid w:val="007D1E5B"/>
    <w:rsid w:val="007D2DA4"/>
    <w:rsid w:val="007E0788"/>
    <w:rsid w:val="007E40CD"/>
    <w:rsid w:val="007E5542"/>
    <w:rsid w:val="007E6D52"/>
    <w:rsid w:val="007F140C"/>
    <w:rsid w:val="007F24C7"/>
    <w:rsid w:val="007F27EB"/>
    <w:rsid w:val="007F4A6F"/>
    <w:rsid w:val="00807FBE"/>
    <w:rsid w:val="00824ED7"/>
    <w:rsid w:val="0083226D"/>
    <w:rsid w:val="008361D8"/>
    <w:rsid w:val="00836F5A"/>
    <w:rsid w:val="00844DAD"/>
    <w:rsid w:val="00853F8E"/>
    <w:rsid w:val="00860A0F"/>
    <w:rsid w:val="008740D2"/>
    <w:rsid w:val="008837E5"/>
    <w:rsid w:val="0089013C"/>
    <w:rsid w:val="0089135C"/>
    <w:rsid w:val="0089441A"/>
    <w:rsid w:val="008A5F8E"/>
    <w:rsid w:val="008B5B45"/>
    <w:rsid w:val="008B62EF"/>
    <w:rsid w:val="008C3B2D"/>
    <w:rsid w:val="008C4DCE"/>
    <w:rsid w:val="008D5013"/>
    <w:rsid w:val="008D5EC7"/>
    <w:rsid w:val="008F0A70"/>
    <w:rsid w:val="008F5689"/>
    <w:rsid w:val="00900555"/>
    <w:rsid w:val="00903497"/>
    <w:rsid w:val="00903DCE"/>
    <w:rsid w:val="009074DD"/>
    <w:rsid w:val="0091049B"/>
    <w:rsid w:val="0091144E"/>
    <w:rsid w:val="009131AC"/>
    <w:rsid w:val="009138F8"/>
    <w:rsid w:val="00923323"/>
    <w:rsid w:val="009259EA"/>
    <w:rsid w:val="0093032B"/>
    <w:rsid w:val="00933473"/>
    <w:rsid w:val="00933F31"/>
    <w:rsid w:val="00941F17"/>
    <w:rsid w:val="00951C3B"/>
    <w:rsid w:val="00953D7F"/>
    <w:rsid w:val="009572B0"/>
    <w:rsid w:val="00957A70"/>
    <w:rsid w:val="00960B01"/>
    <w:rsid w:val="00971A3F"/>
    <w:rsid w:val="00992026"/>
    <w:rsid w:val="00992CB9"/>
    <w:rsid w:val="00996347"/>
    <w:rsid w:val="00996A91"/>
    <w:rsid w:val="009A147E"/>
    <w:rsid w:val="009A5047"/>
    <w:rsid w:val="009A7C6C"/>
    <w:rsid w:val="009B2831"/>
    <w:rsid w:val="009B7E5C"/>
    <w:rsid w:val="009C1078"/>
    <w:rsid w:val="009C129B"/>
    <w:rsid w:val="009D555C"/>
    <w:rsid w:val="009D6298"/>
    <w:rsid w:val="009E0923"/>
    <w:rsid w:val="009E18D2"/>
    <w:rsid w:val="009E611A"/>
    <w:rsid w:val="009F4083"/>
    <w:rsid w:val="009F7582"/>
    <w:rsid w:val="00A02F40"/>
    <w:rsid w:val="00A04F5C"/>
    <w:rsid w:val="00A05AB3"/>
    <w:rsid w:val="00A068CF"/>
    <w:rsid w:val="00A11221"/>
    <w:rsid w:val="00A16412"/>
    <w:rsid w:val="00A17872"/>
    <w:rsid w:val="00A215EA"/>
    <w:rsid w:val="00A2583D"/>
    <w:rsid w:val="00A33375"/>
    <w:rsid w:val="00A33B35"/>
    <w:rsid w:val="00A46F81"/>
    <w:rsid w:val="00A5076B"/>
    <w:rsid w:val="00A54AA0"/>
    <w:rsid w:val="00A75C9D"/>
    <w:rsid w:val="00A81BA1"/>
    <w:rsid w:val="00A87277"/>
    <w:rsid w:val="00A90810"/>
    <w:rsid w:val="00A968CC"/>
    <w:rsid w:val="00AA1C9F"/>
    <w:rsid w:val="00AB0E7D"/>
    <w:rsid w:val="00AB4DAD"/>
    <w:rsid w:val="00AD3822"/>
    <w:rsid w:val="00AD3CC9"/>
    <w:rsid w:val="00AE169C"/>
    <w:rsid w:val="00AE1E65"/>
    <w:rsid w:val="00AE521E"/>
    <w:rsid w:val="00AF1CB4"/>
    <w:rsid w:val="00AF2066"/>
    <w:rsid w:val="00B030DC"/>
    <w:rsid w:val="00B137B1"/>
    <w:rsid w:val="00B148A6"/>
    <w:rsid w:val="00B17B5F"/>
    <w:rsid w:val="00B214E4"/>
    <w:rsid w:val="00B21928"/>
    <w:rsid w:val="00B22778"/>
    <w:rsid w:val="00B245E0"/>
    <w:rsid w:val="00B24960"/>
    <w:rsid w:val="00B33A55"/>
    <w:rsid w:val="00B34A69"/>
    <w:rsid w:val="00B4325B"/>
    <w:rsid w:val="00B45284"/>
    <w:rsid w:val="00B53835"/>
    <w:rsid w:val="00B5490B"/>
    <w:rsid w:val="00B57CAF"/>
    <w:rsid w:val="00B67BE6"/>
    <w:rsid w:val="00B7104E"/>
    <w:rsid w:val="00B71E6C"/>
    <w:rsid w:val="00B71F8C"/>
    <w:rsid w:val="00B7281D"/>
    <w:rsid w:val="00B77868"/>
    <w:rsid w:val="00B8471B"/>
    <w:rsid w:val="00B84D06"/>
    <w:rsid w:val="00B854C3"/>
    <w:rsid w:val="00B8592C"/>
    <w:rsid w:val="00B90C11"/>
    <w:rsid w:val="00B96B66"/>
    <w:rsid w:val="00BA78DC"/>
    <w:rsid w:val="00BB5907"/>
    <w:rsid w:val="00BB77BE"/>
    <w:rsid w:val="00BC33B2"/>
    <w:rsid w:val="00BC3ADC"/>
    <w:rsid w:val="00BD12AF"/>
    <w:rsid w:val="00BD215B"/>
    <w:rsid w:val="00BD3231"/>
    <w:rsid w:val="00BD5455"/>
    <w:rsid w:val="00BE69A2"/>
    <w:rsid w:val="00BF42DF"/>
    <w:rsid w:val="00BF656F"/>
    <w:rsid w:val="00C029A0"/>
    <w:rsid w:val="00C125D3"/>
    <w:rsid w:val="00C31CD3"/>
    <w:rsid w:val="00C33AF1"/>
    <w:rsid w:val="00C33DB1"/>
    <w:rsid w:val="00C40F8A"/>
    <w:rsid w:val="00C430D3"/>
    <w:rsid w:val="00C517F8"/>
    <w:rsid w:val="00C54068"/>
    <w:rsid w:val="00C5441C"/>
    <w:rsid w:val="00C5709E"/>
    <w:rsid w:val="00C8254E"/>
    <w:rsid w:val="00C82D4B"/>
    <w:rsid w:val="00C928FA"/>
    <w:rsid w:val="00C97794"/>
    <w:rsid w:val="00CA0D2F"/>
    <w:rsid w:val="00CA45E0"/>
    <w:rsid w:val="00CA7EFF"/>
    <w:rsid w:val="00CB095B"/>
    <w:rsid w:val="00CB465A"/>
    <w:rsid w:val="00CC04E2"/>
    <w:rsid w:val="00CC2FBC"/>
    <w:rsid w:val="00CC3F03"/>
    <w:rsid w:val="00CC66E6"/>
    <w:rsid w:val="00CD4D17"/>
    <w:rsid w:val="00CE5BCB"/>
    <w:rsid w:val="00CE7BDB"/>
    <w:rsid w:val="00CF15E2"/>
    <w:rsid w:val="00CF4481"/>
    <w:rsid w:val="00D00467"/>
    <w:rsid w:val="00D04083"/>
    <w:rsid w:val="00D15627"/>
    <w:rsid w:val="00D203D5"/>
    <w:rsid w:val="00D24B82"/>
    <w:rsid w:val="00D41C0E"/>
    <w:rsid w:val="00D42F85"/>
    <w:rsid w:val="00D47392"/>
    <w:rsid w:val="00D55061"/>
    <w:rsid w:val="00D55D5E"/>
    <w:rsid w:val="00D605F8"/>
    <w:rsid w:val="00D63B30"/>
    <w:rsid w:val="00D63B3F"/>
    <w:rsid w:val="00D65719"/>
    <w:rsid w:val="00D67A17"/>
    <w:rsid w:val="00D67DE0"/>
    <w:rsid w:val="00D72A08"/>
    <w:rsid w:val="00D72E7B"/>
    <w:rsid w:val="00D7650A"/>
    <w:rsid w:val="00D77FEA"/>
    <w:rsid w:val="00D813D3"/>
    <w:rsid w:val="00D81E89"/>
    <w:rsid w:val="00D84FE6"/>
    <w:rsid w:val="00DA049A"/>
    <w:rsid w:val="00DA7527"/>
    <w:rsid w:val="00DC3169"/>
    <w:rsid w:val="00DD6AFC"/>
    <w:rsid w:val="00DE1684"/>
    <w:rsid w:val="00DE505C"/>
    <w:rsid w:val="00DE79F0"/>
    <w:rsid w:val="00DF11F1"/>
    <w:rsid w:val="00DF4971"/>
    <w:rsid w:val="00E03725"/>
    <w:rsid w:val="00E03FC1"/>
    <w:rsid w:val="00E1439C"/>
    <w:rsid w:val="00E178AF"/>
    <w:rsid w:val="00E25709"/>
    <w:rsid w:val="00E26D6A"/>
    <w:rsid w:val="00E36DE2"/>
    <w:rsid w:val="00E41945"/>
    <w:rsid w:val="00E45E7F"/>
    <w:rsid w:val="00E46AA5"/>
    <w:rsid w:val="00E50059"/>
    <w:rsid w:val="00E5630F"/>
    <w:rsid w:val="00E563AF"/>
    <w:rsid w:val="00E57E32"/>
    <w:rsid w:val="00E647E7"/>
    <w:rsid w:val="00E66162"/>
    <w:rsid w:val="00E668A2"/>
    <w:rsid w:val="00E81083"/>
    <w:rsid w:val="00E97407"/>
    <w:rsid w:val="00EA3E29"/>
    <w:rsid w:val="00EA71B0"/>
    <w:rsid w:val="00EB0F4E"/>
    <w:rsid w:val="00EB2785"/>
    <w:rsid w:val="00ED3753"/>
    <w:rsid w:val="00ED4002"/>
    <w:rsid w:val="00EE4C9B"/>
    <w:rsid w:val="00EE784C"/>
    <w:rsid w:val="00EF22CF"/>
    <w:rsid w:val="00EF72E2"/>
    <w:rsid w:val="00F0174A"/>
    <w:rsid w:val="00F035F5"/>
    <w:rsid w:val="00F07A26"/>
    <w:rsid w:val="00F40AB3"/>
    <w:rsid w:val="00F42024"/>
    <w:rsid w:val="00F4217B"/>
    <w:rsid w:val="00F464FE"/>
    <w:rsid w:val="00F67B40"/>
    <w:rsid w:val="00F707AF"/>
    <w:rsid w:val="00F71BC9"/>
    <w:rsid w:val="00F762F7"/>
    <w:rsid w:val="00F90DE0"/>
    <w:rsid w:val="00FB445E"/>
    <w:rsid w:val="00FB7FEB"/>
    <w:rsid w:val="00FC2249"/>
    <w:rsid w:val="00FD4CB1"/>
    <w:rsid w:val="00FE283A"/>
    <w:rsid w:val="00FE2CE6"/>
    <w:rsid w:val="00FF0261"/>
    <w:rsid w:val="00FF5314"/>
    <w:rsid w:val="00FF5EEE"/>
    <w:rsid w:val="00FF7046"/>
    <w:rsid w:val="013CEEF0"/>
    <w:rsid w:val="02340BD5"/>
    <w:rsid w:val="0237AFFA"/>
    <w:rsid w:val="02525926"/>
    <w:rsid w:val="0253135C"/>
    <w:rsid w:val="0395F6ED"/>
    <w:rsid w:val="040461A9"/>
    <w:rsid w:val="0512259B"/>
    <w:rsid w:val="07187507"/>
    <w:rsid w:val="08221247"/>
    <w:rsid w:val="0952ECCE"/>
    <w:rsid w:val="095F7346"/>
    <w:rsid w:val="0A443109"/>
    <w:rsid w:val="0D424877"/>
    <w:rsid w:val="0FAD6151"/>
    <w:rsid w:val="10078F26"/>
    <w:rsid w:val="10ADCC8F"/>
    <w:rsid w:val="11D78046"/>
    <w:rsid w:val="1580AE62"/>
    <w:rsid w:val="1773993F"/>
    <w:rsid w:val="189AE825"/>
    <w:rsid w:val="18E60DCC"/>
    <w:rsid w:val="190A470D"/>
    <w:rsid w:val="19F92013"/>
    <w:rsid w:val="1A9CCF52"/>
    <w:rsid w:val="1B63656E"/>
    <w:rsid w:val="1C75F154"/>
    <w:rsid w:val="1CC3F1D3"/>
    <w:rsid w:val="1D764E68"/>
    <w:rsid w:val="1DB97EEF"/>
    <w:rsid w:val="1E06131B"/>
    <w:rsid w:val="1E5FC234"/>
    <w:rsid w:val="1E91E511"/>
    <w:rsid w:val="1F4B0124"/>
    <w:rsid w:val="21481AAE"/>
    <w:rsid w:val="215970C4"/>
    <w:rsid w:val="22893CE1"/>
    <w:rsid w:val="22C7FF38"/>
    <w:rsid w:val="242EE31F"/>
    <w:rsid w:val="24DF8495"/>
    <w:rsid w:val="25282036"/>
    <w:rsid w:val="26948FC3"/>
    <w:rsid w:val="27C90855"/>
    <w:rsid w:val="2B00A917"/>
    <w:rsid w:val="2B98B616"/>
    <w:rsid w:val="2BF02C23"/>
    <w:rsid w:val="2C74E2D1"/>
    <w:rsid w:val="2D49ED2D"/>
    <w:rsid w:val="2D5638AC"/>
    <w:rsid w:val="2E00A80A"/>
    <w:rsid w:val="3019A3E5"/>
    <w:rsid w:val="30378CCF"/>
    <w:rsid w:val="308C7EFA"/>
    <w:rsid w:val="313848CC"/>
    <w:rsid w:val="31458767"/>
    <w:rsid w:val="322D90B8"/>
    <w:rsid w:val="32C46171"/>
    <w:rsid w:val="32D3A40A"/>
    <w:rsid w:val="32D4192D"/>
    <w:rsid w:val="33970413"/>
    <w:rsid w:val="34FEC3DA"/>
    <w:rsid w:val="352B7B1F"/>
    <w:rsid w:val="3688E569"/>
    <w:rsid w:val="36E07CD6"/>
    <w:rsid w:val="36FE4686"/>
    <w:rsid w:val="3785A05A"/>
    <w:rsid w:val="392170BB"/>
    <w:rsid w:val="39352CE6"/>
    <w:rsid w:val="3996B273"/>
    <w:rsid w:val="39E8D869"/>
    <w:rsid w:val="3C2B16A4"/>
    <w:rsid w:val="3C59117D"/>
    <w:rsid w:val="3D9B46C5"/>
    <w:rsid w:val="3DCAD3FD"/>
    <w:rsid w:val="3EBEC4B4"/>
    <w:rsid w:val="3F290839"/>
    <w:rsid w:val="40B39DC3"/>
    <w:rsid w:val="40F73E57"/>
    <w:rsid w:val="419828E2"/>
    <w:rsid w:val="4260A8FB"/>
    <w:rsid w:val="42EBC4CE"/>
    <w:rsid w:val="42FC73C0"/>
    <w:rsid w:val="43176C22"/>
    <w:rsid w:val="434E4014"/>
    <w:rsid w:val="44041F5C"/>
    <w:rsid w:val="44B30E10"/>
    <w:rsid w:val="45C0829F"/>
    <w:rsid w:val="470E18C8"/>
    <w:rsid w:val="489848B0"/>
    <w:rsid w:val="48DFFC54"/>
    <w:rsid w:val="4951B445"/>
    <w:rsid w:val="49B62C85"/>
    <w:rsid w:val="4C2B1EF9"/>
    <w:rsid w:val="4C46437D"/>
    <w:rsid w:val="4D8A6616"/>
    <w:rsid w:val="4E0708FB"/>
    <w:rsid w:val="4E0FA33A"/>
    <w:rsid w:val="4E20B44D"/>
    <w:rsid w:val="4E3F4357"/>
    <w:rsid w:val="4E445F8D"/>
    <w:rsid w:val="4F32E95A"/>
    <w:rsid w:val="50E96966"/>
    <w:rsid w:val="52CC94D6"/>
    <w:rsid w:val="52DE720F"/>
    <w:rsid w:val="53475DBA"/>
    <w:rsid w:val="53B91161"/>
    <w:rsid w:val="54CE4927"/>
    <w:rsid w:val="55EA3535"/>
    <w:rsid w:val="56265189"/>
    <w:rsid w:val="57250DA7"/>
    <w:rsid w:val="5736BD2A"/>
    <w:rsid w:val="58206F91"/>
    <w:rsid w:val="5872F580"/>
    <w:rsid w:val="5AFAFEEE"/>
    <w:rsid w:val="5B3D8AAB"/>
    <w:rsid w:val="5B4EF853"/>
    <w:rsid w:val="5E336068"/>
    <w:rsid w:val="5F252661"/>
    <w:rsid w:val="60F0C61F"/>
    <w:rsid w:val="617EBAD1"/>
    <w:rsid w:val="622633B8"/>
    <w:rsid w:val="625D3C46"/>
    <w:rsid w:val="627E83EA"/>
    <w:rsid w:val="63D35878"/>
    <w:rsid w:val="64ADB748"/>
    <w:rsid w:val="65D520F3"/>
    <w:rsid w:val="66ABE675"/>
    <w:rsid w:val="6736A1B6"/>
    <w:rsid w:val="6763D12B"/>
    <w:rsid w:val="688CCA1C"/>
    <w:rsid w:val="68B2E04A"/>
    <w:rsid w:val="6A1C6EFE"/>
    <w:rsid w:val="6A6E4278"/>
    <w:rsid w:val="6B4A354F"/>
    <w:rsid w:val="6CECA024"/>
    <w:rsid w:val="6E5695AE"/>
    <w:rsid w:val="6F4BB0B2"/>
    <w:rsid w:val="705EDC7B"/>
    <w:rsid w:val="7163E50A"/>
    <w:rsid w:val="728596D9"/>
    <w:rsid w:val="730FB22E"/>
    <w:rsid w:val="743F7C32"/>
    <w:rsid w:val="750000FA"/>
    <w:rsid w:val="75365300"/>
    <w:rsid w:val="756DEAAE"/>
    <w:rsid w:val="765C839D"/>
    <w:rsid w:val="7964EED7"/>
    <w:rsid w:val="796B0FC8"/>
    <w:rsid w:val="7B3FD17C"/>
    <w:rsid w:val="7BC863EC"/>
    <w:rsid w:val="7BDC0A89"/>
    <w:rsid w:val="7C4E2EAB"/>
    <w:rsid w:val="7EC1E8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72572"/>
  <w15:docId w15:val="{873E3DEF-CFBC-48FF-9021-308F0C9AE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1E65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5F3513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9C1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C1078"/>
  </w:style>
  <w:style w:type="paragraph" w:styleId="Stopka">
    <w:name w:val="footer"/>
    <w:basedOn w:val="Normalny"/>
    <w:link w:val="StopkaZnak"/>
    <w:uiPriority w:val="99"/>
    <w:unhideWhenUsed/>
    <w:rsid w:val="009C10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1078"/>
  </w:style>
  <w:style w:type="character" w:styleId="Odwoaniedokomentarza">
    <w:name w:val="annotation reference"/>
    <w:basedOn w:val="Domylnaczcionkaakapitu"/>
    <w:uiPriority w:val="99"/>
    <w:semiHidden/>
    <w:unhideWhenUsed/>
    <w:rsid w:val="00CE7B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7B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E7B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7B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7B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7B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7BD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31C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Tekstpodstawowy31">
    <w:name w:val="Tekst podstawowy 31"/>
    <w:basedOn w:val="Normalny"/>
    <w:rsid w:val="00DA049A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BA78D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BA78DC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fontstyle01">
    <w:name w:val="fontstyle01"/>
    <w:basedOn w:val="Domylnaczcionkaakapitu"/>
    <w:rsid w:val="003C260E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109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2e2a4fbccaf845ac" Type="http://schemas.microsoft.com/office/2019/09/relationships/intelligence" Target="intelligenc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0032F-4421-47D1-93C2-B92DB991A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2269</Words>
  <Characters>13619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Wojciech Abramczuk</dc:creator>
  <cp:lastModifiedBy>Izabela IK. Kowalczyk</cp:lastModifiedBy>
  <cp:revision>4</cp:revision>
  <cp:lastPrinted>2024-03-11T09:31:00Z</cp:lastPrinted>
  <dcterms:created xsi:type="dcterms:W3CDTF">2026-02-10T09:48:00Z</dcterms:created>
  <dcterms:modified xsi:type="dcterms:W3CDTF">2026-02-10T10:03:00Z</dcterms:modified>
</cp:coreProperties>
</file>